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0419F" w14:textId="246C9474" w:rsidR="005F06A0" w:rsidRDefault="005F06A0" w:rsidP="005F06A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424242"/>
          <w:sz w:val="24"/>
          <w:szCs w:val="24"/>
          <w:lang w:eastAsia="it-IT"/>
        </w:rPr>
      </w:pPr>
      <w:r w:rsidRPr="005F06A0">
        <w:rPr>
          <w:rFonts w:ascii="Times New Roman" w:eastAsia="Times New Roman" w:hAnsi="Times New Roman" w:cs="Times New Roman"/>
          <w:b/>
          <w:bCs/>
          <w:color w:val="424242"/>
          <w:sz w:val="24"/>
          <w:szCs w:val="24"/>
          <w:lang w:eastAsia="it-IT"/>
        </w:rPr>
        <w:t>Legge sul testamento biologico</w:t>
      </w:r>
    </w:p>
    <w:p w14:paraId="7487EDB2" w14:textId="2504F61B" w:rsidR="005F06A0" w:rsidRPr="005F06A0" w:rsidRDefault="005F06A0" w:rsidP="005F06A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424242"/>
          <w:sz w:val="24"/>
          <w:szCs w:val="24"/>
          <w:lang w:eastAsia="it-IT"/>
        </w:rPr>
      </w:pPr>
      <w:r>
        <w:rPr>
          <w:rStyle w:val="Enfasicorsivo"/>
          <w:rFonts w:ascii="Times New Roman" w:hAnsi="Times New Roman" w:cs="Times New Roman"/>
          <w:color w:val="424242"/>
          <w:sz w:val="24"/>
          <w:szCs w:val="24"/>
          <w:shd w:val="clear" w:color="auto" w:fill="FFFFFF"/>
        </w:rPr>
        <w:t>L</w:t>
      </w:r>
      <w:r w:rsidRPr="005F06A0">
        <w:rPr>
          <w:rStyle w:val="Enfasicorsivo"/>
          <w:rFonts w:ascii="Times New Roman" w:hAnsi="Times New Roman" w:cs="Times New Roman"/>
          <w:color w:val="424242"/>
          <w:sz w:val="24"/>
          <w:szCs w:val="24"/>
          <w:shd w:val="clear" w:color="auto" w:fill="FFFFFF"/>
        </w:rPr>
        <w:t>egge approvata al Senato il 14 dicembre 2017, pubblicata in </w:t>
      </w:r>
      <w:hyperlink r:id="rId4" w:history="1">
        <w:r w:rsidRPr="005F06A0">
          <w:rPr>
            <w:rStyle w:val="Collegamentoipertestuale"/>
            <w:rFonts w:ascii="Times New Roman" w:hAnsi="Times New Roman" w:cs="Times New Roman"/>
            <w:i/>
            <w:iCs/>
            <w:color w:val="0E679E"/>
            <w:sz w:val="24"/>
            <w:szCs w:val="24"/>
          </w:rPr>
          <w:t>Gazzetta Ufficiale il 16 gennaio 2018</w:t>
        </w:r>
      </w:hyperlink>
      <w:r w:rsidRPr="005F06A0">
        <w:rPr>
          <w:rStyle w:val="Enfasicorsivo"/>
          <w:rFonts w:ascii="Times New Roman" w:hAnsi="Times New Roman" w:cs="Times New Roman"/>
          <w:color w:val="424242"/>
          <w:sz w:val="24"/>
          <w:szCs w:val="24"/>
          <w:shd w:val="clear" w:color="auto" w:fill="FFFFFF"/>
        </w:rPr>
        <w:t> ed entrata in vigore il 31 gennaio 2018.</w:t>
      </w:r>
    </w:p>
    <w:p w14:paraId="159241C3" w14:textId="77777777" w:rsidR="005F06A0" w:rsidRPr="005F06A0" w:rsidRDefault="005F06A0" w:rsidP="005F06A0">
      <w:pPr>
        <w:shd w:val="clear" w:color="auto" w:fill="FFFFFF"/>
        <w:spacing w:before="100" w:beforeAutospacing="1" w:after="360" w:line="240" w:lineRule="auto"/>
        <w:jc w:val="center"/>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b/>
          <w:bCs/>
          <w:color w:val="424242"/>
          <w:sz w:val="24"/>
          <w:szCs w:val="24"/>
          <w:lang w:eastAsia="it-IT"/>
        </w:rPr>
        <w:t>Norme in materia di consenso informato e di disposizioni anticipate di trattamento</w:t>
      </w:r>
    </w:p>
    <w:p w14:paraId="3718581D"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b/>
          <w:bCs/>
          <w:color w:val="424242"/>
          <w:sz w:val="24"/>
          <w:szCs w:val="24"/>
          <w:lang w:eastAsia="it-IT"/>
        </w:rPr>
      </w:pPr>
      <w:r w:rsidRPr="005F06A0">
        <w:rPr>
          <w:rFonts w:ascii="Times New Roman" w:eastAsia="Times New Roman" w:hAnsi="Times New Roman" w:cs="Times New Roman"/>
          <w:b/>
          <w:bCs/>
          <w:color w:val="424242"/>
          <w:sz w:val="24"/>
          <w:szCs w:val="24"/>
          <w:lang w:eastAsia="it-IT"/>
        </w:rPr>
        <w:t>Art. 1.</w:t>
      </w:r>
    </w:p>
    <w:p w14:paraId="26F196E1" w14:textId="087CCEDB"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10333A">
        <w:rPr>
          <w:rFonts w:ascii="Times New Roman" w:eastAsia="Times New Roman" w:hAnsi="Times New Roman" w:cs="Times New Roman"/>
          <w:i/>
          <w:iCs/>
          <w:color w:val="424242"/>
          <w:sz w:val="24"/>
          <w:szCs w:val="24"/>
          <w:highlight w:val="yellow"/>
          <w:lang w:eastAsia="it-IT"/>
        </w:rPr>
        <w:t>(Consenso informato)</w:t>
      </w:r>
    </w:p>
    <w:p w14:paraId="1D3602B1"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1. La presente legge, nel rispetto dei princìpi di cui agli articoli 2, 13 e 32 della Costituzione e degli articoli 1, 2 e 3 della Carta dei diritti fondamentali dell’Unione europea, tutela il diritto alla vita, alla salute, alla dignità e all’autodeterminazione della persona e stabilisce che nessun trattamento sanitario può essere iniziato o proseguito se privo del consenso libero e informato della persona interessata, tranne che nei casi espressamente previsti dalla legge.</w:t>
      </w:r>
    </w:p>
    <w:p w14:paraId="3C1208AF"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2. È promossa e valorizzata la relazione di cura e di fiducia tra paziente e medico che si basa sul consenso informato nel quale si incontrano l’autonomia decisionale del paziente e la competenza, l’autonomia professionale e la responsabilità del medico. Contribuiscono alla relazione di cura, in base alle rispettive competenze, gli esercenti una professione sanitaria che compongono l’</w:t>
      </w:r>
      <w:r w:rsidRPr="005F06A0">
        <w:rPr>
          <w:rFonts w:ascii="Times New Roman" w:eastAsia="Times New Roman" w:hAnsi="Times New Roman" w:cs="Times New Roman"/>
          <w:i/>
          <w:iCs/>
          <w:color w:val="424242"/>
          <w:sz w:val="24"/>
          <w:szCs w:val="24"/>
          <w:lang w:eastAsia="it-IT"/>
        </w:rPr>
        <w:t>équipe</w:t>
      </w:r>
      <w:r w:rsidRPr="005F06A0">
        <w:rPr>
          <w:rFonts w:ascii="Times New Roman" w:eastAsia="Times New Roman" w:hAnsi="Times New Roman" w:cs="Times New Roman"/>
          <w:color w:val="424242"/>
          <w:sz w:val="24"/>
          <w:szCs w:val="24"/>
          <w:lang w:eastAsia="it-IT"/>
        </w:rPr>
        <w:t> sanitaria. In tale relazione sono coinvolti, se il paziente lo desidera, anche i suoi familiari o la parte dell’unione civile o il convivente ovvero una persona di fiducia del paziente medesimo.</w:t>
      </w:r>
    </w:p>
    <w:p w14:paraId="1AE3E6E3"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3. </w:t>
      </w:r>
      <w:r w:rsidRPr="0010333A">
        <w:rPr>
          <w:rFonts w:ascii="Times New Roman" w:eastAsia="Times New Roman" w:hAnsi="Times New Roman" w:cs="Times New Roman"/>
          <w:color w:val="424242"/>
          <w:sz w:val="24"/>
          <w:szCs w:val="24"/>
          <w:highlight w:val="yellow"/>
          <w:lang w:eastAsia="it-IT"/>
        </w:rPr>
        <w:t>Ogni persona ha il diritto di conoscere le proprie condizioni di salute e di essere informata in modo completo, aggiornato e a lei comprensibile riguardo alla diagnosi, alla prognosi, ai benefìci e ai rischi degli accertamenti diagnostici e dei trattamenti sanitari indicati, nonché riguardo alle possibili alternative e alle conseguenze dell’eventuale rifiuto del trattamento sanitario e dell’accertamento diagnostico o della rinuncia ai medesimi.</w:t>
      </w:r>
      <w:r w:rsidRPr="005F06A0">
        <w:rPr>
          <w:rFonts w:ascii="Times New Roman" w:eastAsia="Times New Roman" w:hAnsi="Times New Roman" w:cs="Times New Roman"/>
          <w:color w:val="424242"/>
          <w:sz w:val="24"/>
          <w:szCs w:val="24"/>
          <w:lang w:eastAsia="it-IT"/>
        </w:rPr>
        <w:t xml:space="preserve"> Può rifiutare in tutto o in parte di ricevere le informazioni ovvero indicare i familiari o una persona di sua fiducia incaricati di riceverle e di esprimere il consenso in sua vece se il paziente lo vuole. Il rifiuto o la rinuncia alle informazioni e l’eventuale indicazione di un incaricato sono registrati nella cartella clinica e nel fascicolo sanitario elettronico.</w:t>
      </w:r>
    </w:p>
    <w:p w14:paraId="341D469E"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4. </w:t>
      </w:r>
      <w:r w:rsidRPr="0010333A">
        <w:rPr>
          <w:rFonts w:ascii="Times New Roman" w:eastAsia="Times New Roman" w:hAnsi="Times New Roman" w:cs="Times New Roman"/>
          <w:color w:val="424242"/>
          <w:sz w:val="24"/>
          <w:szCs w:val="24"/>
          <w:highlight w:val="yellow"/>
          <w:lang w:eastAsia="it-IT"/>
        </w:rPr>
        <w:t>Il consenso informato</w:t>
      </w:r>
      <w:r w:rsidRPr="005F06A0">
        <w:rPr>
          <w:rFonts w:ascii="Times New Roman" w:eastAsia="Times New Roman" w:hAnsi="Times New Roman" w:cs="Times New Roman"/>
          <w:color w:val="424242"/>
          <w:sz w:val="24"/>
          <w:szCs w:val="24"/>
          <w:lang w:eastAsia="it-IT"/>
        </w:rPr>
        <w:t xml:space="preserve">, acquisito nei modi e con gli strumenti più consoni alle condizioni del paziente, </w:t>
      </w:r>
      <w:r w:rsidRPr="0010333A">
        <w:rPr>
          <w:rFonts w:ascii="Times New Roman" w:eastAsia="Times New Roman" w:hAnsi="Times New Roman" w:cs="Times New Roman"/>
          <w:color w:val="424242"/>
          <w:sz w:val="24"/>
          <w:szCs w:val="24"/>
          <w:highlight w:val="yellow"/>
          <w:lang w:eastAsia="it-IT"/>
        </w:rPr>
        <w:t>è documentato in forma scritta o attraverso videoregistrazioni o, per la persona con disabilità, attraverso dispositivi che le consentano di comunicare</w:t>
      </w:r>
      <w:r w:rsidRPr="005F06A0">
        <w:rPr>
          <w:rFonts w:ascii="Times New Roman" w:eastAsia="Times New Roman" w:hAnsi="Times New Roman" w:cs="Times New Roman"/>
          <w:color w:val="424242"/>
          <w:sz w:val="24"/>
          <w:szCs w:val="24"/>
          <w:lang w:eastAsia="it-IT"/>
        </w:rPr>
        <w:t xml:space="preserve">. Il consenso informato, in qualunque forma espresso, </w:t>
      </w:r>
      <w:r w:rsidRPr="0010333A">
        <w:rPr>
          <w:rFonts w:ascii="Times New Roman" w:eastAsia="Times New Roman" w:hAnsi="Times New Roman" w:cs="Times New Roman"/>
          <w:color w:val="424242"/>
          <w:sz w:val="24"/>
          <w:szCs w:val="24"/>
          <w:highlight w:val="yellow"/>
          <w:lang w:eastAsia="it-IT"/>
        </w:rPr>
        <w:t>è inserito nella cartella clinica e nel fascicolo sanitario elettronico</w:t>
      </w:r>
      <w:r w:rsidRPr="005F06A0">
        <w:rPr>
          <w:rFonts w:ascii="Times New Roman" w:eastAsia="Times New Roman" w:hAnsi="Times New Roman" w:cs="Times New Roman"/>
          <w:color w:val="424242"/>
          <w:sz w:val="24"/>
          <w:szCs w:val="24"/>
          <w:lang w:eastAsia="it-IT"/>
        </w:rPr>
        <w:t>.</w:t>
      </w:r>
    </w:p>
    <w:p w14:paraId="622ADF0F"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5. </w:t>
      </w:r>
      <w:r w:rsidRPr="0010333A">
        <w:rPr>
          <w:rFonts w:ascii="Times New Roman" w:eastAsia="Times New Roman" w:hAnsi="Times New Roman" w:cs="Times New Roman"/>
          <w:color w:val="424242"/>
          <w:sz w:val="24"/>
          <w:szCs w:val="24"/>
          <w:highlight w:val="yellow"/>
          <w:lang w:eastAsia="it-IT"/>
        </w:rPr>
        <w:t>Ogni persona capace di agire ha il diritto di rifiutare, in tutto o in parte, con le stesse forme di cui al comma 4, qualsiasi accertamento diagnostico o trattamento sanitario</w:t>
      </w:r>
      <w:r w:rsidRPr="005F06A0">
        <w:rPr>
          <w:rFonts w:ascii="Times New Roman" w:eastAsia="Times New Roman" w:hAnsi="Times New Roman" w:cs="Times New Roman"/>
          <w:color w:val="424242"/>
          <w:sz w:val="24"/>
          <w:szCs w:val="24"/>
          <w:lang w:eastAsia="it-IT"/>
        </w:rPr>
        <w:t xml:space="preserve"> indicato dal medico per la sua patologia o singoli atti del trattamento stesso. </w:t>
      </w:r>
      <w:r w:rsidRPr="0010333A">
        <w:rPr>
          <w:rFonts w:ascii="Times New Roman" w:eastAsia="Times New Roman" w:hAnsi="Times New Roman" w:cs="Times New Roman"/>
          <w:color w:val="424242"/>
          <w:sz w:val="24"/>
          <w:szCs w:val="24"/>
          <w:highlight w:val="yellow"/>
          <w:lang w:eastAsia="it-IT"/>
        </w:rPr>
        <w:t>Ha, inoltre, il diritto di revocare in qualsiasi momento,</w:t>
      </w:r>
      <w:r w:rsidRPr="005F06A0">
        <w:rPr>
          <w:rFonts w:ascii="Times New Roman" w:eastAsia="Times New Roman" w:hAnsi="Times New Roman" w:cs="Times New Roman"/>
          <w:color w:val="424242"/>
          <w:sz w:val="24"/>
          <w:szCs w:val="24"/>
          <w:lang w:eastAsia="it-IT"/>
        </w:rPr>
        <w:t xml:space="preserve"> con le stesse forme di cui al comma 4, </w:t>
      </w:r>
      <w:r w:rsidRPr="0010333A">
        <w:rPr>
          <w:rFonts w:ascii="Times New Roman" w:eastAsia="Times New Roman" w:hAnsi="Times New Roman" w:cs="Times New Roman"/>
          <w:color w:val="424242"/>
          <w:sz w:val="24"/>
          <w:szCs w:val="24"/>
          <w:highlight w:val="yellow"/>
          <w:lang w:eastAsia="it-IT"/>
        </w:rPr>
        <w:t>il consenso prestato</w:t>
      </w:r>
      <w:r w:rsidRPr="005F06A0">
        <w:rPr>
          <w:rFonts w:ascii="Times New Roman" w:eastAsia="Times New Roman" w:hAnsi="Times New Roman" w:cs="Times New Roman"/>
          <w:color w:val="424242"/>
          <w:sz w:val="24"/>
          <w:szCs w:val="24"/>
          <w:lang w:eastAsia="it-IT"/>
        </w:rPr>
        <w:t xml:space="preserve">, anche quando la revoca comporti l’interruzione del trattamento. Ai fini della presente legge, </w:t>
      </w:r>
      <w:r w:rsidRPr="0010333A">
        <w:rPr>
          <w:rFonts w:ascii="Times New Roman" w:eastAsia="Times New Roman" w:hAnsi="Times New Roman" w:cs="Times New Roman"/>
          <w:color w:val="424242"/>
          <w:sz w:val="24"/>
          <w:szCs w:val="24"/>
          <w:highlight w:val="yellow"/>
          <w:lang w:eastAsia="it-IT"/>
        </w:rPr>
        <w:t>sono considerati trattamenti sanitari la nutrizione artificiale e l’idratazione artificiale,</w:t>
      </w:r>
      <w:r w:rsidRPr="005F06A0">
        <w:rPr>
          <w:rFonts w:ascii="Times New Roman" w:eastAsia="Times New Roman" w:hAnsi="Times New Roman" w:cs="Times New Roman"/>
          <w:color w:val="424242"/>
          <w:sz w:val="24"/>
          <w:szCs w:val="24"/>
          <w:lang w:eastAsia="it-IT"/>
        </w:rPr>
        <w:t xml:space="preserve"> in quanto somministrazione, su prescrizione medica, di nutrienti mediante dispositivi medici. </w:t>
      </w:r>
      <w:r w:rsidRPr="0010333A">
        <w:rPr>
          <w:rFonts w:ascii="Times New Roman" w:eastAsia="Times New Roman" w:hAnsi="Times New Roman" w:cs="Times New Roman"/>
          <w:color w:val="424242"/>
          <w:sz w:val="24"/>
          <w:szCs w:val="24"/>
          <w:highlight w:val="yellow"/>
          <w:lang w:eastAsia="it-IT"/>
        </w:rPr>
        <w:t>Qualora il paziente esprima la rinuncia o il rifiuto di trattamenti sanitari necessari alla propria sopravvivenza, il medico prospetta al paziente</w:t>
      </w:r>
      <w:r w:rsidRPr="005F06A0">
        <w:rPr>
          <w:rFonts w:ascii="Times New Roman" w:eastAsia="Times New Roman" w:hAnsi="Times New Roman" w:cs="Times New Roman"/>
          <w:color w:val="424242"/>
          <w:sz w:val="24"/>
          <w:szCs w:val="24"/>
          <w:lang w:eastAsia="it-IT"/>
        </w:rPr>
        <w:t xml:space="preserve"> e, se questi acconsente, ai suoi familiari, </w:t>
      </w:r>
      <w:r w:rsidRPr="0010333A">
        <w:rPr>
          <w:rFonts w:ascii="Times New Roman" w:eastAsia="Times New Roman" w:hAnsi="Times New Roman" w:cs="Times New Roman"/>
          <w:color w:val="424242"/>
          <w:sz w:val="24"/>
          <w:szCs w:val="24"/>
          <w:highlight w:val="yellow"/>
          <w:lang w:eastAsia="it-IT"/>
        </w:rPr>
        <w:t>le conseguenze di tale decisione</w:t>
      </w:r>
      <w:r w:rsidRPr="005F06A0">
        <w:rPr>
          <w:rFonts w:ascii="Times New Roman" w:eastAsia="Times New Roman" w:hAnsi="Times New Roman" w:cs="Times New Roman"/>
          <w:color w:val="424242"/>
          <w:sz w:val="24"/>
          <w:szCs w:val="24"/>
          <w:lang w:eastAsia="it-IT"/>
        </w:rPr>
        <w:t xml:space="preserve"> e le possibili alternative e promuove ogni azione di sostegno al paziente medesimo, </w:t>
      </w:r>
      <w:r w:rsidRPr="0010333A">
        <w:rPr>
          <w:rFonts w:ascii="Times New Roman" w:eastAsia="Times New Roman" w:hAnsi="Times New Roman" w:cs="Times New Roman"/>
          <w:color w:val="424242"/>
          <w:sz w:val="24"/>
          <w:szCs w:val="24"/>
          <w:highlight w:val="yellow"/>
          <w:lang w:eastAsia="it-IT"/>
        </w:rPr>
        <w:t>anche avvalendosi dei servizi di assistenza psicologica.</w:t>
      </w:r>
      <w:r w:rsidRPr="005F06A0">
        <w:rPr>
          <w:rFonts w:ascii="Times New Roman" w:eastAsia="Times New Roman" w:hAnsi="Times New Roman" w:cs="Times New Roman"/>
          <w:color w:val="424242"/>
          <w:sz w:val="24"/>
          <w:szCs w:val="24"/>
          <w:lang w:eastAsia="it-IT"/>
        </w:rPr>
        <w:t xml:space="preserve"> </w:t>
      </w:r>
      <w:r w:rsidRPr="005F06A0">
        <w:rPr>
          <w:rFonts w:ascii="Times New Roman" w:eastAsia="Times New Roman" w:hAnsi="Times New Roman" w:cs="Times New Roman"/>
          <w:color w:val="424242"/>
          <w:sz w:val="24"/>
          <w:szCs w:val="24"/>
          <w:lang w:eastAsia="it-IT"/>
        </w:rPr>
        <w:lastRenderedPageBreak/>
        <w:t>Ferma restando la possibilità per il paziente di modificare la propria volontà, l’accettazione, la revoca e il rifiuto sono annotati nella cartella clinica e nel fascicolo sanitario elettronico.</w:t>
      </w:r>
    </w:p>
    <w:p w14:paraId="21BC1D1D"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6. </w:t>
      </w:r>
      <w:r w:rsidRPr="0010333A">
        <w:rPr>
          <w:rFonts w:ascii="Times New Roman" w:eastAsia="Times New Roman" w:hAnsi="Times New Roman" w:cs="Times New Roman"/>
          <w:color w:val="424242"/>
          <w:sz w:val="24"/>
          <w:szCs w:val="24"/>
          <w:highlight w:val="yellow"/>
          <w:lang w:eastAsia="it-IT"/>
        </w:rPr>
        <w:t>Il medico è tenuto a rispettare la volontà espressa dal paziente</w:t>
      </w:r>
      <w:r w:rsidRPr="005F06A0">
        <w:rPr>
          <w:rFonts w:ascii="Times New Roman" w:eastAsia="Times New Roman" w:hAnsi="Times New Roman" w:cs="Times New Roman"/>
          <w:color w:val="424242"/>
          <w:sz w:val="24"/>
          <w:szCs w:val="24"/>
          <w:lang w:eastAsia="it-IT"/>
        </w:rPr>
        <w:t xml:space="preserve"> di rifiutare il trattamento sanitario o di rinunciare al medesimo e, in conseguenza di ciò, è esente da responsabilità civile o penale. Il paziente non può esigere trattamenti sanitari contrari a norme di legge, alla deontologia professionale o alle buone pratiche clinico-assistenziali; a fronte di tali richieste, il medico non ha obblighi professionali.</w:t>
      </w:r>
    </w:p>
    <w:p w14:paraId="48B5B322"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7. Nelle situazioni di emergenza o di urgenza il medico e i componenti dell’</w:t>
      </w:r>
      <w:r w:rsidRPr="005F06A0">
        <w:rPr>
          <w:rFonts w:ascii="Times New Roman" w:eastAsia="Times New Roman" w:hAnsi="Times New Roman" w:cs="Times New Roman"/>
          <w:i/>
          <w:iCs/>
          <w:color w:val="424242"/>
          <w:sz w:val="24"/>
          <w:szCs w:val="24"/>
          <w:lang w:eastAsia="it-IT"/>
        </w:rPr>
        <w:t>équipe</w:t>
      </w:r>
      <w:r w:rsidRPr="005F06A0">
        <w:rPr>
          <w:rFonts w:ascii="Times New Roman" w:eastAsia="Times New Roman" w:hAnsi="Times New Roman" w:cs="Times New Roman"/>
          <w:color w:val="424242"/>
          <w:sz w:val="24"/>
          <w:szCs w:val="24"/>
          <w:lang w:eastAsia="it-IT"/>
        </w:rPr>
        <w:t> sanitaria assicurano le cure necessarie, nel rispetto della volontà del paziente ove le sue condizioni cliniche e le circostanze consentano di recepirla.</w:t>
      </w:r>
    </w:p>
    <w:p w14:paraId="7DA5F1C5"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8. Il tempo della comunicazione tra medico e paziente costituisce tempo di cura.</w:t>
      </w:r>
    </w:p>
    <w:p w14:paraId="62390B46"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9. Ogni struttura sanitaria pubblica o privata garantisce con proprie modalità organizzative la piena e corretta attuazione dei princìpi di cui alla presente legge, assicurando l’informazione necessaria ai pazienti e l’adeguata formazione del personale.</w:t>
      </w:r>
    </w:p>
    <w:p w14:paraId="41726E3F"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10. La formazione iniziale e continua dei medici e degli altri esercenti le professioni sanitarie comprende la formazione in materia di relazione e di comunicazione con il paziente, di terapia del dolore e di cure palliative.</w:t>
      </w:r>
    </w:p>
    <w:p w14:paraId="5DFC3D5A"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11. È fatta salva l’applicazione delle norme speciali che disciplinano l’acquisizione del consenso informato per determinati atti o trattamenti sanitari.</w:t>
      </w:r>
    </w:p>
    <w:p w14:paraId="6490D2DE"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b/>
          <w:bCs/>
          <w:color w:val="424242"/>
          <w:sz w:val="24"/>
          <w:szCs w:val="24"/>
          <w:lang w:eastAsia="it-IT"/>
        </w:rPr>
        <w:t>Art. 2.</w:t>
      </w:r>
    </w:p>
    <w:p w14:paraId="30CA9710" w14:textId="5F268A34"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i/>
          <w:iCs/>
          <w:color w:val="424242"/>
          <w:sz w:val="24"/>
          <w:szCs w:val="24"/>
          <w:lang w:eastAsia="it-IT"/>
        </w:rPr>
        <w:t>(</w:t>
      </w:r>
      <w:r w:rsidRPr="0010333A">
        <w:rPr>
          <w:rFonts w:ascii="Times New Roman" w:eastAsia="Times New Roman" w:hAnsi="Times New Roman" w:cs="Times New Roman"/>
          <w:i/>
          <w:iCs/>
          <w:color w:val="424242"/>
          <w:sz w:val="24"/>
          <w:szCs w:val="24"/>
          <w:highlight w:val="yellow"/>
          <w:lang w:eastAsia="it-IT"/>
        </w:rPr>
        <w:t>Terapia del dolore</w:t>
      </w:r>
      <w:r w:rsidRPr="00AA4A7C">
        <w:rPr>
          <w:rFonts w:ascii="Times New Roman" w:eastAsia="Times New Roman" w:hAnsi="Times New Roman" w:cs="Times New Roman"/>
          <w:i/>
          <w:iCs/>
          <w:color w:val="424242"/>
          <w:sz w:val="24"/>
          <w:szCs w:val="24"/>
          <w:highlight w:val="yellow"/>
          <w:lang w:eastAsia="it-IT"/>
        </w:rPr>
        <w:t>, divieto di ostinazione irragionevole nelle cure e dignità nella fase finale della vita</w:t>
      </w:r>
      <w:r w:rsidRPr="005F06A0">
        <w:rPr>
          <w:rFonts w:ascii="Times New Roman" w:eastAsia="Times New Roman" w:hAnsi="Times New Roman" w:cs="Times New Roman"/>
          <w:i/>
          <w:iCs/>
          <w:color w:val="424242"/>
          <w:sz w:val="24"/>
          <w:szCs w:val="24"/>
          <w:lang w:eastAsia="it-IT"/>
        </w:rPr>
        <w:t>)</w:t>
      </w:r>
    </w:p>
    <w:p w14:paraId="671213D5"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1. </w:t>
      </w:r>
      <w:r w:rsidRPr="0010333A">
        <w:rPr>
          <w:rFonts w:ascii="Times New Roman" w:eastAsia="Times New Roman" w:hAnsi="Times New Roman" w:cs="Times New Roman"/>
          <w:color w:val="424242"/>
          <w:sz w:val="24"/>
          <w:szCs w:val="24"/>
          <w:highlight w:val="yellow"/>
          <w:lang w:eastAsia="it-IT"/>
        </w:rPr>
        <w:t>Il medico</w:t>
      </w:r>
      <w:r w:rsidRPr="005F06A0">
        <w:rPr>
          <w:rFonts w:ascii="Times New Roman" w:eastAsia="Times New Roman" w:hAnsi="Times New Roman" w:cs="Times New Roman"/>
          <w:color w:val="424242"/>
          <w:sz w:val="24"/>
          <w:szCs w:val="24"/>
          <w:lang w:eastAsia="it-IT"/>
        </w:rPr>
        <w:t xml:space="preserve">, avvalendosi di mezzi appropriati allo stato del paziente, </w:t>
      </w:r>
      <w:r w:rsidRPr="0010333A">
        <w:rPr>
          <w:rFonts w:ascii="Times New Roman" w:eastAsia="Times New Roman" w:hAnsi="Times New Roman" w:cs="Times New Roman"/>
          <w:color w:val="424242"/>
          <w:sz w:val="24"/>
          <w:szCs w:val="24"/>
          <w:highlight w:val="yellow"/>
          <w:lang w:eastAsia="it-IT"/>
        </w:rPr>
        <w:t>deve adoperarsi per alleviarne le sofferenze, anche in caso di rifiuto o di revoca del consenso al trattamento sanitario indicato dal medico.</w:t>
      </w:r>
      <w:r w:rsidRPr="005F06A0">
        <w:rPr>
          <w:rFonts w:ascii="Times New Roman" w:eastAsia="Times New Roman" w:hAnsi="Times New Roman" w:cs="Times New Roman"/>
          <w:color w:val="424242"/>
          <w:sz w:val="24"/>
          <w:szCs w:val="24"/>
          <w:lang w:eastAsia="it-IT"/>
        </w:rPr>
        <w:t xml:space="preserve"> A tal fine, </w:t>
      </w:r>
      <w:r w:rsidRPr="0010333A">
        <w:rPr>
          <w:rFonts w:ascii="Times New Roman" w:eastAsia="Times New Roman" w:hAnsi="Times New Roman" w:cs="Times New Roman"/>
          <w:color w:val="424242"/>
          <w:sz w:val="24"/>
          <w:szCs w:val="24"/>
          <w:highlight w:val="yellow"/>
          <w:lang w:eastAsia="it-IT"/>
        </w:rPr>
        <w:t>è sempre garantita un’appropriata terapia del dolore</w:t>
      </w:r>
      <w:r w:rsidRPr="005F06A0">
        <w:rPr>
          <w:rFonts w:ascii="Times New Roman" w:eastAsia="Times New Roman" w:hAnsi="Times New Roman" w:cs="Times New Roman"/>
          <w:color w:val="424242"/>
          <w:sz w:val="24"/>
          <w:szCs w:val="24"/>
          <w:lang w:eastAsia="it-IT"/>
        </w:rPr>
        <w:t xml:space="preserve">, con il coinvolgimento del medico di medicina generale </w:t>
      </w:r>
      <w:r w:rsidRPr="0010333A">
        <w:rPr>
          <w:rFonts w:ascii="Times New Roman" w:eastAsia="Times New Roman" w:hAnsi="Times New Roman" w:cs="Times New Roman"/>
          <w:color w:val="424242"/>
          <w:sz w:val="24"/>
          <w:szCs w:val="24"/>
          <w:highlight w:val="yellow"/>
          <w:lang w:eastAsia="it-IT"/>
        </w:rPr>
        <w:t>e l’erogazione delle cure palliative</w:t>
      </w:r>
      <w:r w:rsidRPr="005F06A0">
        <w:rPr>
          <w:rFonts w:ascii="Times New Roman" w:eastAsia="Times New Roman" w:hAnsi="Times New Roman" w:cs="Times New Roman"/>
          <w:color w:val="424242"/>
          <w:sz w:val="24"/>
          <w:szCs w:val="24"/>
          <w:lang w:eastAsia="it-IT"/>
        </w:rPr>
        <w:t xml:space="preserve"> di cui alla legge 15 marzo 2010, n. 38.</w:t>
      </w:r>
    </w:p>
    <w:p w14:paraId="3B8FB61C"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2. </w:t>
      </w:r>
      <w:r w:rsidRPr="0010333A">
        <w:rPr>
          <w:rFonts w:ascii="Times New Roman" w:eastAsia="Times New Roman" w:hAnsi="Times New Roman" w:cs="Times New Roman"/>
          <w:color w:val="424242"/>
          <w:sz w:val="24"/>
          <w:szCs w:val="24"/>
          <w:highlight w:val="yellow"/>
          <w:lang w:eastAsia="it-IT"/>
        </w:rPr>
        <w:t>Nei casi di paziente con prognosi infausta a breve termine o di imminenza di morte, il medico deve astenersi da ogni ostinazione irragionevole nella somministrazione delle cure e dal ricorso a trattamenti inutili o sproporzionati. In presenza di sofferenze refrattarie ai trattamenti sanitari, il medico può ricorrere alla sedazione palliativa profonda continua in associazione con la terapia del dolore, con il consenso del paziente.</w:t>
      </w:r>
    </w:p>
    <w:p w14:paraId="134A20F3"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3. </w:t>
      </w:r>
      <w:r w:rsidRPr="0010333A">
        <w:rPr>
          <w:rFonts w:ascii="Times New Roman" w:eastAsia="Times New Roman" w:hAnsi="Times New Roman" w:cs="Times New Roman"/>
          <w:color w:val="424242"/>
          <w:sz w:val="24"/>
          <w:szCs w:val="24"/>
          <w:highlight w:val="yellow"/>
          <w:lang w:eastAsia="it-IT"/>
        </w:rPr>
        <w:t>Il ricorso alla sedazione palliativa profonda continua o il rifiuto della stessa sono motivati e sono annotati nella cartella clinica e nel fascicolo sanitario elettronico.</w:t>
      </w:r>
    </w:p>
    <w:p w14:paraId="7BC13690" w14:textId="77777777" w:rsidR="0010333A" w:rsidRDefault="0010333A" w:rsidP="005F06A0">
      <w:pPr>
        <w:shd w:val="clear" w:color="auto" w:fill="FFFFFF"/>
        <w:spacing w:before="100" w:beforeAutospacing="1" w:after="360" w:line="240" w:lineRule="auto"/>
        <w:jc w:val="both"/>
        <w:rPr>
          <w:rFonts w:ascii="Times New Roman" w:eastAsia="Times New Roman" w:hAnsi="Times New Roman" w:cs="Times New Roman"/>
          <w:b/>
          <w:bCs/>
          <w:color w:val="424242"/>
          <w:sz w:val="24"/>
          <w:szCs w:val="24"/>
          <w:lang w:eastAsia="it-IT"/>
        </w:rPr>
      </w:pPr>
    </w:p>
    <w:p w14:paraId="0EAEF61B" w14:textId="1EF36D9F"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b/>
          <w:bCs/>
          <w:color w:val="424242"/>
          <w:sz w:val="24"/>
          <w:szCs w:val="24"/>
          <w:lang w:eastAsia="it-IT"/>
        </w:rPr>
        <w:lastRenderedPageBreak/>
        <w:t>Art. 3.</w:t>
      </w:r>
    </w:p>
    <w:p w14:paraId="1DDEB66A" w14:textId="634CA6FC"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10333A">
        <w:rPr>
          <w:rFonts w:ascii="Times New Roman" w:eastAsia="Times New Roman" w:hAnsi="Times New Roman" w:cs="Times New Roman"/>
          <w:i/>
          <w:iCs/>
          <w:color w:val="424242"/>
          <w:sz w:val="24"/>
          <w:szCs w:val="24"/>
          <w:highlight w:val="yellow"/>
          <w:lang w:eastAsia="it-IT"/>
        </w:rPr>
        <w:t>(Minori e incapaci)</w:t>
      </w:r>
    </w:p>
    <w:p w14:paraId="0408B377" w14:textId="34B5FCD5"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1. </w:t>
      </w:r>
      <w:r w:rsidRPr="0010333A">
        <w:rPr>
          <w:rFonts w:ascii="Times New Roman" w:eastAsia="Times New Roman" w:hAnsi="Times New Roman" w:cs="Times New Roman"/>
          <w:color w:val="424242"/>
          <w:sz w:val="24"/>
          <w:szCs w:val="24"/>
          <w:lang w:eastAsia="it-IT"/>
        </w:rPr>
        <w:t xml:space="preserve">La persona minore di età o incapace </w:t>
      </w:r>
      <w:r w:rsidR="0010333A" w:rsidRPr="0010333A">
        <w:rPr>
          <w:rFonts w:ascii="Times New Roman" w:eastAsia="Times New Roman" w:hAnsi="Times New Roman" w:cs="Times New Roman"/>
          <w:color w:val="424242"/>
          <w:sz w:val="24"/>
          <w:szCs w:val="24"/>
          <w:lang w:eastAsia="it-IT"/>
        </w:rPr>
        <w:t>di intendere e di volere</w:t>
      </w:r>
      <w:r w:rsidR="0010333A">
        <w:rPr>
          <w:rFonts w:ascii="Times New Roman" w:eastAsia="Times New Roman" w:hAnsi="Times New Roman" w:cs="Times New Roman"/>
          <w:color w:val="424242"/>
          <w:sz w:val="24"/>
          <w:szCs w:val="24"/>
          <w:lang w:eastAsia="it-IT"/>
        </w:rPr>
        <w:t xml:space="preserve"> </w:t>
      </w:r>
      <w:r w:rsidRPr="005F06A0">
        <w:rPr>
          <w:rFonts w:ascii="Times New Roman" w:eastAsia="Times New Roman" w:hAnsi="Times New Roman" w:cs="Times New Roman"/>
          <w:color w:val="424242"/>
          <w:sz w:val="24"/>
          <w:szCs w:val="24"/>
          <w:lang w:eastAsia="it-IT"/>
        </w:rPr>
        <w:t xml:space="preserve">ha diritto alla valorizzazione delle proprie capacità di comprensione e di decisione, nel rispetto dei diritti di cui all’articolo 1, comma 1. </w:t>
      </w:r>
      <w:r w:rsidRPr="0010333A">
        <w:rPr>
          <w:rFonts w:ascii="Times New Roman" w:eastAsia="Times New Roman" w:hAnsi="Times New Roman" w:cs="Times New Roman"/>
          <w:color w:val="424242"/>
          <w:sz w:val="24"/>
          <w:szCs w:val="24"/>
          <w:highlight w:val="yellow"/>
          <w:lang w:eastAsia="it-IT"/>
        </w:rPr>
        <w:t>Deve ricevere informazioni sulle scelte relative alla propria salute in modo consono alle sue capacità per essere messa nelle condizioni di esprimere la sua volontà</w:t>
      </w:r>
      <w:r w:rsidRPr="005F06A0">
        <w:rPr>
          <w:rFonts w:ascii="Times New Roman" w:eastAsia="Times New Roman" w:hAnsi="Times New Roman" w:cs="Times New Roman"/>
          <w:color w:val="424242"/>
          <w:sz w:val="24"/>
          <w:szCs w:val="24"/>
          <w:lang w:eastAsia="it-IT"/>
        </w:rPr>
        <w:t>.</w:t>
      </w:r>
    </w:p>
    <w:p w14:paraId="5CD97D1F"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2. </w:t>
      </w:r>
      <w:r w:rsidRPr="0010333A">
        <w:rPr>
          <w:rFonts w:ascii="Times New Roman" w:eastAsia="Times New Roman" w:hAnsi="Times New Roman" w:cs="Times New Roman"/>
          <w:color w:val="424242"/>
          <w:sz w:val="24"/>
          <w:szCs w:val="24"/>
          <w:highlight w:val="yellow"/>
          <w:lang w:eastAsia="it-IT"/>
        </w:rPr>
        <w:t>Il consenso informato</w:t>
      </w:r>
      <w:r w:rsidRPr="005F06A0">
        <w:rPr>
          <w:rFonts w:ascii="Times New Roman" w:eastAsia="Times New Roman" w:hAnsi="Times New Roman" w:cs="Times New Roman"/>
          <w:color w:val="424242"/>
          <w:sz w:val="24"/>
          <w:szCs w:val="24"/>
          <w:lang w:eastAsia="it-IT"/>
        </w:rPr>
        <w:t xml:space="preserve"> al trattamento sanitario del minore </w:t>
      </w:r>
      <w:r w:rsidRPr="0010333A">
        <w:rPr>
          <w:rFonts w:ascii="Times New Roman" w:eastAsia="Times New Roman" w:hAnsi="Times New Roman" w:cs="Times New Roman"/>
          <w:color w:val="424242"/>
          <w:sz w:val="24"/>
          <w:szCs w:val="24"/>
          <w:highlight w:val="yellow"/>
          <w:lang w:eastAsia="it-IT"/>
        </w:rPr>
        <w:t>è espresso o rifiutato dagli esercenti la responsabilità genitoriale o dal tutore tenendo conto della volontà della persona minore</w:t>
      </w:r>
      <w:r w:rsidRPr="005F06A0">
        <w:rPr>
          <w:rFonts w:ascii="Times New Roman" w:eastAsia="Times New Roman" w:hAnsi="Times New Roman" w:cs="Times New Roman"/>
          <w:color w:val="424242"/>
          <w:sz w:val="24"/>
          <w:szCs w:val="24"/>
          <w:lang w:eastAsia="it-IT"/>
        </w:rPr>
        <w:t>, in relazione alla sua età e al suo grado di maturità, e avendo come scopo la tutela della salute psicofisica e della vita del minore nel pieno rispetto della sua dignità.</w:t>
      </w:r>
    </w:p>
    <w:p w14:paraId="1EA20480" w14:textId="77777777" w:rsidR="005F06A0" w:rsidRPr="0010333A"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highlight w:val="yellow"/>
          <w:lang w:eastAsia="it-IT"/>
        </w:rPr>
      </w:pPr>
      <w:r w:rsidRPr="005F06A0">
        <w:rPr>
          <w:rFonts w:ascii="Times New Roman" w:eastAsia="Times New Roman" w:hAnsi="Times New Roman" w:cs="Times New Roman"/>
          <w:color w:val="424242"/>
          <w:sz w:val="24"/>
          <w:szCs w:val="24"/>
          <w:lang w:eastAsia="it-IT"/>
        </w:rPr>
        <w:t>3. </w:t>
      </w:r>
      <w:r w:rsidRPr="0010333A">
        <w:rPr>
          <w:rFonts w:ascii="Times New Roman" w:eastAsia="Times New Roman" w:hAnsi="Times New Roman" w:cs="Times New Roman"/>
          <w:color w:val="424242"/>
          <w:sz w:val="24"/>
          <w:szCs w:val="24"/>
          <w:highlight w:val="yellow"/>
          <w:lang w:eastAsia="it-IT"/>
        </w:rPr>
        <w:t>Il consenso informato della persona interdetta</w:t>
      </w:r>
      <w:r w:rsidRPr="005F06A0">
        <w:rPr>
          <w:rFonts w:ascii="Times New Roman" w:eastAsia="Times New Roman" w:hAnsi="Times New Roman" w:cs="Times New Roman"/>
          <w:color w:val="424242"/>
          <w:sz w:val="24"/>
          <w:szCs w:val="24"/>
          <w:lang w:eastAsia="it-IT"/>
        </w:rPr>
        <w:t xml:space="preserve"> ai sensi dell’articolo 414 del codice civile </w:t>
      </w:r>
      <w:r w:rsidRPr="0010333A">
        <w:rPr>
          <w:rFonts w:ascii="Times New Roman" w:eastAsia="Times New Roman" w:hAnsi="Times New Roman" w:cs="Times New Roman"/>
          <w:color w:val="424242"/>
          <w:sz w:val="24"/>
          <w:szCs w:val="24"/>
          <w:highlight w:val="yellow"/>
          <w:lang w:eastAsia="it-IT"/>
        </w:rPr>
        <w:t>è espresso o rifiutato dal tutore, sentito l’interdetto ove possibile, avendo come scopo la tutela della salute psicofisica e della vita della persona nel pieno rispetto della sua dignità.</w:t>
      </w:r>
    </w:p>
    <w:p w14:paraId="48936E1A"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4. </w:t>
      </w:r>
      <w:r w:rsidRPr="0010333A">
        <w:rPr>
          <w:rFonts w:ascii="Times New Roman" w:eastAsia="Times New Roman" w:hAnsi="Times New Roman" w:cs="Times New Roman"/>
          <w:color w:val="424242"/>
          <w:sz w:val="24"/>
          <w:szCs w:val="24"/>
          <w:highlight w:val="yellow"/>
          <w:lang w:eastAsia="it-IT"/>
        </w:rPr>
        <w:t>Il consenso informato della persona inabilitata è espresso dalla medesima persona inabilitata</w:t>
      </w:r>
      <w:r w:rsidRPr="005F06A0">
        <w:rPr>
          <w:rFonts w:ascii="Times New Roman" w:eastAsia="Times New Roman" w:hAnsi="Times New Roman" w:cs="Times New Roman"/>
          <w:color w:val="424242"/>
          <w:sz w:val="24"/>
          <w:szCs w:val="24"/>
          <w:lang w:eastAsia="it-IT"/>
        </w:rPr>
        <w:t>. Nel caso in cui sia stato nominato un amministratore di sostegno la cui nomina preveda l’assistenza necessaria o la rappresentanza esclusiva in ambito sanitario, il consenso informato è espresso o rifiutato anche dall’amministratore di sostegno ovvero solo da quest’ultimo, tenendo conto della volontà del beneficiario, in relazione al suo grado di capacità di intendere e di volere.</w:t>
      </w:r>
    </w:p>
    <w:p w14:paraId="5AF3BFD9"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5. </w:t>
      </w:r>
      <w:r w:rsidRPr="0010333A">
        <w:rPr>
          <w:rFonts w:ascii="Times New Roman" w:eastAsia="Times New Roman" w:hAnsi="Times New Roman" w:cs="Times New Roman"/>
          <w:color w:val="424242"/>
          <w:sz w:val="24"/>
          <w:szCs w:val="24"/>
          <w:highlight w:val="yellow"/>
          <w:lang w:eastAsia="it-IT"/>
        </w:rPr>
        <w:t>Nel caso in cui il rappresentante legale</w:t>
      </w:r>
      <w:r w:rsidRPr="005F06A0">
        <w:rPr>
          <w:rFonts w:ascii="Times New Roman" w:eastAsia="Times New Roman" w:hAnsi="Times New Roman" w:cs="Times New Roman"/>
          <w:color w:val="424242"/>
          <w:sz w:val="24"/>
          <w:szCs w:val="24"/>
          <w:lang w:eastAsia="it-IT"/>
        </w:rPr>
        <w:t xml:space="preserve"> della persona interdetta o inabilitata </w:t>
      </w:r>
      <w:r w:rsidRPr="0010333A">
        <w:rPr>
          <w:rFonts w:ascii="Times New Roman" w:eastAsia="Times New Roman" w:hAnsi="Times New Roman" w:cs="Times New Roman"/>
          <w:color w:val="424242"/>
          <w:sz w:val="24"/>
          <w:szCs w:val="24"/>
          <w:highlight w:val="yellow"/>
          <w:lang w:eastAsia="it-IT"/>
        </w:rPr>
        <w:t>oppure l’amministratore di sostegno,</w:t>
      </w:r>
      <w:r w:rsidRPr="005F06A0">
        <w:rPr>
          <w:rFonts w:ascii="Times New Roman" w:eastAsia="Times New Roman" w:hAnsi="Times New Roman" w:cs="Times New Roman"/>
          <w:color w:val="424242"/>
          <w:sz w:val="24"/>
          <w:szCs w:val="24"/>
          <w:lang w:eastAsia="it-IT"/>
        </w:rPr>
        <w:t xml:space="preserve"> in assenza delle disposizioni anticipate di trattamento (DAT) di cui all’articolo 4, </w:t>
      </w:r>
      <w:r w:rsidRPr="0010333A">
        <w:rPr>
          <w:rFonts w:ascii="Times New Roman" w:eastAsia="Times New Roman" w:hAnsi="Times New Roman" w:cs="Times New Roman"/>
          <w:color w:val="424242"/>
          <w:sz w:val="24"/>
          <w:szCs w:val="24"/>
          <w:highlight w:val="yellow"/>
          <w:lang w:eastAsia="it-IT"/>
        </w:rPr>
        <w:t>o il rappresentante legale della persona minore rifiuti le cure proposte e il medico ritenga invece che queste siano appropriate e necessarie, la decisione è rimessa al giudice tutelare</w:t>
      </w:r>
      <w:r w:rsidRPr="005F06A0">
        <w:rPr>
          <w:rFonts w:ascii="Times New Roman" w:eastAsia="Times New Roman" w:hAnsi="Times New Roman" w:cs="Times New Roman"/>
          <w:color w:val="424242"/>
          <w:sz w:val="24"/>
          <w:szCs w:val="24"/>
          <w:lang w:eastAsia="it-IT"/>
        </w:rPr>
        <w:t xml:space="preserve"> su ricorso del rappresentante legale della persona interessata o dei soggetti di cui agli articoli 406 e seguenti del codice civile o del medico o del rappresentante legale della struttura sanitaria.</w:t>
      </w:r>
    </w:p>
    <w:p w14:paraId="45B6F988"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b/>
          <w:bCs/>
          <w:color w:val="424242"/>
          <w:sz w:val="24"/>
          <w:szCs w:val="24"/>
          <w:lang w:eastAsia="it-IT"/>
        </w:rPr>
        <w:t>Art. 4.</w:t>
      </w:r>
    </w:p>
    <w:p w14:paraId="5413D0F5" w14:textId="28259AF9"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EE0860">
        <w:rPr>
          <w:rFonts w:ascii="Times New Roman" w:eastAsia="Times New Roman" w:hAnsi="Times New Roman" w:cs="Times New Roman"/>
          <w:i/>
          <w:iCs/>
          <w:color w:val="424242"/>
          <w:sz w:val="24"/>
          <w:szCs w:val="24"/>
          <w:highlight w:val="yellow"/>
          <w:lang w:eastAsia="it-IT"/>
        </w:rPr>
        <w:t>(Disposizioni anticipate di trattamento)</w:t>
      </w:r>
    </w:p>
    <w:p w14:paraId="17441AC7"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1. </w:t>
      </w:r>
      <w:r w:rsidRPr="00EE0860">
        <w:rPr>
          <w:rFonts w:ascii="Times New Roman" w:eastAsia="Times New Roman" w:hAnsi="Times New Roman" w:cs="Times New Roman"/>
          <w:color w:val="424242"/>
          <w:sz w:val="24"/>
          <w:szCs w:val="24"/>
          <w:highlight w:val="yellow"/>
          <w:lang w:eastAsia="it-IT"/>
        </w:rPr>
        <w:t>Ogni persona maggiorenne e capace di intendere e di volere</w:t>
      </w:r>
      <w:r w:rsidRPr="005F06A0">
        <w:rPr>
          <w:rFonts w:ascii="Times New Roman" w:eastAsia="Times New Roman" w:hAnsi="Times New Roman" w:cs="Times New Roman"/>
          <w:color w:val="424242"/>
          <w:sz w:val="24"/>
          <w:szCs w:val="24"/>
          <w:lang w:eastAsia="it-IT"/>
        </w:rPr>
        <w:t xml:space="preserve">, in previsione di un’eventuale futura incapacità di autodeterminarsi e dopo avere acquisito adeguate informazioni mediche sulle conseguenze delle sue scelte, </w:t>
      </w:r>
      <w:r w:rsidRPr="00EE0860">
        <w:rPr>
          <w:rFonts w:ascii="Times New Roman" w:eastAsia="Times New Roman" w:hAnsi="Times New Roman" w:cs="Times New Roman"/>
          <w:color w:val="424242"/>
          <w:sz w:val="24"/>
          <w:szCs w:val="24"/>
          <w:highlight w:val="yellow"/>
          <w:lang w:eastAsia="it-IT"/>
        </w:rPr>
        <w:t>può, attraverso le DAT, esprimere le proprie volontà in materia di trattamenti sanitari, nonché il consenso o il rifiuto rispetto ad accertamenti diagnostici o scelte terapeutiche e a singoli trattamenti sanitari.</w:t>
      </w:r>
      <w:r w:rsidRPr="005F06A0">
        <w:rPr>
          <w:rFonts w:ascii="Times New Roman" w:eastAsia="Times New Roman" w:hAnsi="Times New Roman" w:cs="Times New Roman"/>
          <w:color w:val="424242"/>
          <w:sz w:val="24"/>
          <w:szCs w:val="24"/>
          <w:lang w:eastAsia="it-IT"/>
        </w:rPr>
        <w:t xml:space="preserve"> </w:t>
      </w:r>
      <w:r w:rsidRPr="00EE0860">
        <w:rPr>
          <w:rFonts w:ascii="Times New Roman" w:eastAsia="Times New Roman" w:hAnsi="Times New Roman" w:cs="Times New Roman"/>
          <w:color w:val="424242"/>
          <w:sz w:val="24"/>
          <w:szCs w:val="24"/>
          <w:highlight w:val="yellow"/>
          <w:lang w:eastAsia="it-IT"/>
        </w:rPr>
        <w:t>Indica altresì una persona di sua fiducia, di seguito denominata «fiduciario», che ne faccia le veci</w:t>
      </w:r>
      <w:r w:rsidRPr="005F06A0">
        <w:rPr>
          <w:rFonts w:ascii="Times New Roman" w:eastAsia="Times New Roman" w:hAnsi="Times New Roman" w:cs="Times New Roman"/>
          <w:color w:val="424242"/>
          <w:sz w:val="24"/>
          <w:szCs w:val="24"/>
          <w:lang w:eastAsia="it-IT"/>
        </w:rPr>
        <w:t xml:space="preserve"> e la rappresenti nelle relazioni con il medico e con le strutture sanitarie.</w:t>
      </w:r>
    </w:p>
    <w:p w14:paraId="2AC3FA9E"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2. </w:t>
      </w:r>
      <w:r w:rsidRPr="00EE0860">
        <w:rPr>
          <w:rFonts w:ascii="Times New Roman" w:eastAsia="Times New Roman" w:hAnsi="Times New Roman" w:cs="Times New Roman"/>
          <w:color w:val="424242"/>
          <w:sz w:val="24"/>
          <w:szCs w:val="24"/>
          <w:highlight w:val="yellow"/>
          <w:lang w:eastAsia="it-IT"/>
        </w:rPr>
        <w:t>Il fiduciario deve essere una persona maggiorenne e capace di intendere e di volere</w:t>
      </w:r>
      <w:r w:rsidRPr="005F06A0">
        <w:rPr>
          <w:rFonts w:ascii="Times New Roman" w:eastAsia="Times New Roman" w:hAnsi="Times New Roman" w:cs="Times New Roman"/>
          <w:color w:val="424242"/>
          <w:sz w:val="24"/>
          <w:szCs w:val="24"/>
          <w:lang w:eastAsia="it-IT"/>
        </w:rPr>
        <w:t>. L’accettazione della nomina da parte del fiduciario avviene attraverso la sottoscrizione delle DAT o con atto successivo, che è allegato alle DAT. Al fiduciario è rilasciata una copia delle DAT. Il fiduciario può rinunciare alla nomina con atto scritto, che è comunicato al disponente.</w:t>
      </w:r>
    </w:p>
    <w:p w14:paraId="3B724D53"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lastRenderedPageBreak/>
        <w:t>3. L’incarico del fiduciario può essere revocato dal disponente in qualsiasi momento, con le stesse modalità previste per la nomina e senza obbligo di motivazione.</w:t>
      </w:r>
    </w:p>
    <w:p w14:paraId="2B0D3F65"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4. Nel caso in cui le DAT non contengano l’indicazione del fiduciario o questi vi abbia rinunciato o sia deceduto o sia divenuto incapace, le DAT mantengono efficacia in merito alle volontà del disponente. In caso di necessità, il giudice tutelare provvede alla nomina di un amministratore di sostegno, ai sensi del capo I del titolo XII del libro I del codice civile.</w:t>
      </w:r>
    </w:p>
    <w:p w14:paraId="3645E227"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 xml:space="preserve">5. Fermo restando quanto previsto dal comma 6 dell’articolo 1, </w:t>
      </w:r>
      <w:r w:rsidRPr="00EE0860">
        <w:rPr>
          <w:rFonts w:ascii="Times New Roman" w:eastAsia="Times New Roman" w:hAnsi="Times New Roman" w:cs="Times New Roman"/>
          <w:color w:val="424242"/>
          <w:sz w:val="24"/>
          <w:szCs w:val="24"/>
          <w:highlight w:val="yellow"/>
          <w:lang w:eastAsia="it-IT"/>
        </w:rPr>
        <w:t>il medico è tenuto al rispetto delle DAT, le quali possono essere disattese, in tutto o in parte, dal medico stesso, in accordo con il fiduciario, qualora esse appaiano palesemente incongrue o non corrispondenti alla condizione clinica attuale del paziente ovvero sussistano terapie non prevedibili all’atto della sottoscrizione, capaci di offrire concrete possibilità di miglioramento delle condizioni di vita.</w:t>
      </w:r>
      <w:r w:rsidRPr="005F06A0">
        <w:rPr>
          <w:rFonts w:ascii="Times New Roman" w:eastAsia="Times New Roman" w:hAnsi="Times New Roman" w:cs="Times New Roman"/>
          <w:color w:val="424242"/>
          <w:sz w:val="24"/>
          <w:szCs w:val="24"/>
          <w:lang w:eastAsia="it-IT"/>
        </w:rPr>
        <w:t xml:space="preserve"> Nel caso di conflitto tra il fiduciario e il medico, si procede ai sensi del comma 5 dell’articolo 3.</w:t>
      </w:r>
    </w:p>
    <w:p w14:paraId="3201D18E"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 xml:space="preserve">6. Le DAT devono essere redatte per atto pubblico o per scrittura privata autenticata ovvero per scrittura privata consegnata personalmente dal disponente presso l’ufficio dello stato civile del comune di residenza del disponente medesimo, che provvede all’annotazione in apposito registro, ove istituito, oppure presso le strutture sanitarie, qualora ricorrano i presupposti di cui al comma 7. Sono esenti dall’obbligo di registrazione, dall’imposta di bollo e da qualsiasi altro tributo, imposta, diritto e tassa. </w:t>
      </w:r>
      <w:r w:rsidRPr="00EE0860">
        <w:rPr>
          <w:rFonts w:ascii="Times New Roman" w:eastAsia="Times New Roman" w:hAnsi="Times New Roman" w:cs="Times New Roman"/>
          <w:color w:val="424242"/>
          <w:sz w:val="24"/>
          <w:szCs w:val="24"/>
          <w:highlight w:val="yellow"/>
          <w:lang w:eastAsia="it-IT"/>
        </w:rPr>
        <w:t>Nel caso in cui le condizioni fisiche del paziente non lo consentano, le DAT possono essere espresse attraverso videoregistrazione o dispositivi che consentano alla persona con disabilità di comunicare.</w:t>
      </w:r>
      <w:r w:rsidRPr="005F06A0">
        <w:rPr>
          <w:rFonts w:ascii="Times New Roman" w:eastAsia="Times New Roman" w:hAnsi="Times New Roman" w:cs="Times New Roman"/>
          <w:color w:val="424242"/>
          <w:sz w:val="24"/>
          <w:szCs w:val="24"/>
          <w:lang w:eastAsia="it-IT"/>
        </w:rPr>
        <w:t xml:space="preserve"> Con le medesime forme esse sono rinnovabili, modificabili e revocabili in ogni momento. Nei casi in cui ragioni di emergenza e urgenza impedissero di procedere alla revoca delle DAT con le forme previste dai periodi precedenti, queste possono essere revocate con dichiarazione verbale raccolta o videoregistrata da un medico, con l’assistenza di due testimoni.</w:t>
      </w:r>
    </w:p>
    <w:p w14:paraId="0AD0F0D5"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7. Le regioni che adottano modalità telematiche di gestione della cartella clinica o il fascicolo sanitario elettronico o altre modalità informatiche di gestione dei dati del singolo iscritto al Servizio sanitario nazionale possono, con proprio atto, regolamentare la raccolta di copia delle DAT, compresa l’indicazione del fiduciario, e il loro inserimento nella banca dati, lasciando comunque al firmatario la libertà di scegliere se darne copia o indicare dove esse siano reperibili.</w:t>
      </w:r>
    </w:p>
    <w:p w14:paraId="0CB3D05B"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8. Entro sessanta giorni dalla data di entrata in vigore della presente legge, il Ministero della salute, le regioni e le aziende sanitarie provvedono a informare della possibilità di redigere le DAT in base alla presente legge, anche attraverso i rispettivi siti </w:t>
      </w:r>
      <w:r w:rsidRPr="005F06A0">
        <w:rPr>
          <w:rFonts w:ascii="Times New Roman" w:eastAsia="Times New Roman" w:hAnsi="Times New Roman" w:cs="Times New Roman"/>
          <w:i/>
          <w:iCs/>
          <w:color w:val="424242"/>
          <w:sz w:val="24"/>
          <w:szCs w:val="24"/>
          <w:lang w:eastAsia="it-IT"/>
        </w:rPr>
        <w:t>internet</w:t>
      </w:r>
      <w:r w:rsidRPr="005F06A0">
        <w:rPr>
          <w:rFonts w:ascii="Times New Roman" w:eastAsia="Times New Roman" w:hAnsi="Times New Roman" w:cs="Times New Roman"/>
          <w:color w:val="424242"/>
          <w:sz w:val="24"/>
          <w:szCs w:val="24"/>
          <w:lang w:eastAsia="it-IT"/>
        </w:rPr>
        <w:t>.</w:t>
      </w:r>
    </w:p>
    <w:p w14:paraId="292ECB01"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b/>
          <w:bCs/>
          <w:color w:val="424242"/>
          <w:sz w:val="24"/>
          <w:szCs w:val="24"/>
          <w:lang w:eastAsia="it-IT"/>
        </w:rPr>
        <w:t>Art. 5.</w:t>
      </w:r>
    </w:p>
    <w:p w14:paraId="694CF6A4" w14:textId="7B91F346"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i/>
          <w:iCs/>
          <w:color w:val="424242"/>
          <w:sz w:val="24"/>
          <w:szCs w:val="24"/>
          <w:lang w:eastAsia="it-IT"/>
        </w:rPr>
        <w:t>(Pianificazione condivisa delle cure)</w:t>
      </w:r>
    </w:p>
    <w:p w14:paraId="489EEBA3"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1. Nella relazione tra paziente e medico di cui all’articolo 1, comma 2, rispetto all’evolversi delle conseguenze di una patologia cronica e invalidante o caratterizzata da inarrestabile evoluzione con prognosi infausta, può essere realizzata una pianificazione delle cure condivisa tra il paziente e il medico, alla quale il medico e l’</w:t>
      </w:r>
      <w:proofErr w:type="spellStart"/>
      <w:r w:rsidRPr="005F06A0">
        <w:rPr>
          <w:rFonts w:ascii="Times New Roman" w:eastAsia="Times New Roman" w:hAnsi="Times New Roman" w:cs="Times New Roman"/>
          <w:i/>
          <w:iCs/>
          <w:color w:val="424242"/>
          <w:sz w:val="24"/>
          <w:szCs w:val="24"/>
          <w:lang w:eastAsia="it-IT"/>
        </w:rPr>
        <w:t>équipe</w:t>
      </w:r>
      <w:r w:rsidRPr="005F06A0">
        <w:rPr>
          <w:rFonts w:ascii="Times New Roman" w:eastAsia="Times New Roman" w:hAnsi="Times New Roman" w:cs="Times New Roman"/>
          <w:color w:val="424242"/>
          <w:sz w:val="24"/>
          <w:szCs w:val="24"/>
          <w:lang w:eastAsia="it-IT"/>
        </w:rPr>
        <w:t>sanitaria</w:t>
      </w:r>
      <w:proofErr w:type="spellEnd"/>
      <w:r w:rsidRPr="005F06A0">
        <w:rPr>
          <w:rFonts w:ascii="Times New Roman" w:eastAsia="Times New Roman" w:hAnsi="Times New Roman" w:cs="Times New Roman"/>
          <w:color w:val="424242"/>
          <w:sz w:val="24"/>
          <w:szCs w:val="24"/>
          <w:lang w:eastAsia="it-IT"/>
        </w:rPr>
        <w:t xml:space="preserve"> sono tenuti ad attenersi qualora il paziente venga a trovarsi nella condizione di non poter esprimere il proprio consenso o in una condizione di incapacità.</w:t>
      </w:r>
    </w:p>
    <w:p w14:paraId="13C2A1F0"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 xml:space="preserve">2. Il paziente e, con il suo consenso, i suoi familiari o la parte dell’unione civile o il convivente ovvero una persona di sua fiducia sono adeguatamente informati, ai sensi dell’articolo 1, comma 3, in </w:t>
      </w:r>
      <w:r w:rsidRPr="005F06A0">
        <w:rPr>
          <w:rFonts w:ascii="Times New Roman" w:eastAsia="Times New Roman" w:hAnsi="Times New Roman" w:cs="Times New Roman"/>
          <w:color w:val="424242"/>
          <w:sz w:val="24"/>
          <w:szCs w:val="24"/>
          <w:lang w:eastAsia="it-IT"/>
        </w:rPr>
        <w:lastRenderedPageBreak/>
        <w:t>particolare sul possibile evolversi della patologia in atto, su quanto il paziente può realisticamente attendersi in termini di qualità della vita, sulle possibilità cliniche di intervenire e sulle cure palliative.</w:t>
      </w:r>
    </w:p>
    <w:p w14:paraId="2CCB1FDF"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3. Il paziente esprime il proprio consenso rispetto a quanto proposto dal medico ai sensi del comma 2 e i propri intendimenti per il futuro, compresa l’eventuale indicazione di un fiduciario.</w:t>
      </w:r>
    </w:p>
    <w:p w14:paraId="079283E2"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4. Il consenso del paziente e l’eventuale indicazione di un fiduciario, di cui al comma 3, sono espressi in forma scritta ovvero, nel caso in cui le condizioni fisiche del paziente non lo consentano, attraverso videoregistrazione o dispositivi che consentano alla persona con disabilità di comunicare, e sono inseriti nella cartella clinica e nel fascicolo sanitario elettronico. La pianificazione delle cure può essere aggiornata al progressivo evolversi della malattia, su richiesta del paziente o su suggerimento del medico.</w:t>
      </w:r>
    </w:p>
    <w:p w14:paraId="1ADA2EB9"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5. Per quanto riguarda gli aspetti non espressamente disciplinati dal presente articolo si applicano le disposizioni dell’articolo 4.</w:t>
      </w:r>
    </w:p>
    <w:p w14:paraId="6F924400"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b/>
          <w:bCs/>
          <w:color w:val="424242"/>
          <w:sz w:val="24"/>
          <w:szCs w:val="24"/>
          <w:lang w:eastAsia="it-IT"/>
        </w:rPr>
        <w:t>Art. 6.</w:t>
      </w:r>
    </w:p>
    <w:p w14:paraId="3F3F3CD5" w14:textId="2EF7B2C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i/>
          <w:iCs/>
          <w:color w:val="424242"/>
          <w:sz w:val="24"/>
          <w:szCs w:val="24"/>
          <w:lang w:eastAsia="it-IT"/>
        </w:rPr>
        <w:t>(Norma transitoria)</w:t>
      </w:r>
    </w:p>
    <w:p w14:paraId="780D981C"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1. Ai documenti atti ad esprimere le volontà del disponente in merito ai trattamenti sanitari, depositati presso il comune di residenza o presso un notaio prima della data di entrata in vigore della presente legge, si applicano le disposizioni della medesima legge.</w:t>
      </w:r>
    </w:p>
    <w:p w14:paraId="0DA98581"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b/>
          <w:bCs/>
          <w:color w:val="424242"/>
          <w:sz w:val="24"/>
          <w:szCs w:val="24"/>
          <w:lang w:eastAsia="it-IT"/>
        </w:rPr>
        <w:t>Art. 7.</w:t>
      </w:r>
    </w:p>
    <w:p w14:paraId="3C91571E" w14:textId="2B91A66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i/>
          <w:iCs/>
          <w:color w:val="424242"/>
          <w:sz w:val="24"/>
          <w:szCs w:val="24"/>
          <w:lang w:eastAsia="it-IT"/>
        </w:rPr>
        <w:t>(Clausola di invarianza finanziaria)</w:t>
      </w:r>
    </w:p>
    <w:p w14:paraId="2EC7F7EF"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1. Le amministrazioni pubbliche interessate provvedono all’attuazione delle disposizioni della presente legge nell’ambito delle risorse umane, strumentali e finanziarie disponibili a legislazione vigente e, comunque, senza nuovi o maggiori oneri per la finanza pubblica.</w:t>
      </w:r>
    </w:p>
    <w:p w14:paraId="4E687FD5"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b/>
          <w:bCs/>
          <w:color w:val="424242"/>
          <w:sz w:val="24"/>
          <w:szCs w:val="24"/>
          <w:lang w:eastAsia="it-IT"/>
        </w:rPr>
        <w:t>Art. 8.</w:t>
      </w:r>
    </w:p>
    <w:p w14:paraId="487F6417" w14:textId="51B6019B"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i/>
          <w:iCs/>
          <w:color w:val="424242"/>
          <w:sz w:val="24"/>
          <w:szCs w:val="24"/>
          <w:lang w:eastAsia="it-IT"/>
        </w:rPr>
        <w:t>(Relazione alle Camere)</w:t>
      </w:r>
    </w:p>
    <w:p w14:paraId="5A2F9F25" w14:textId="77777777" w:rsidR="005F06A0" w:rsidRPr="005F06A0" w:rsidRDefault="005F06A0" w:rsidP="005F06A0">
      <w:pPr>
        <w:shd w:val="clear" w:color="auto" w:fill="FFFFFF"/>
        <w:spacing w:before="100" w:beforeAutospacing="1" w:after="360" w:line="240" w:lineRule="auto"/>
        <w:jc w:val="both"/>
        <w:rPr>
          <w:rFonts w:ascii="Times New Roman" w:eastAsia="Times New Roman" w:hAnsi="Times New Roman" w:cs="Times New Roman"/>
          <w:color w:val="424242"/>
          <w:sz w:val="24"/>
          <w:szCs w:val="24"/>
          <w:lang w:eastAsia="it-IT"/>
        </w:rPr>
      </w:pPr>
      <w:r w:rsidRPr="005F06A0">
        <w:rPr>
          <w:rFonts w:ascii="Times New Roman" w:eastAsia="Times New Roman" w:hAnsi="Times New Roman" w:cs="Times New Roman"/>
          <w:color w:val="424242"/>
          <w:sz w:val="24"/>
          <w:szCs w:val="24"/>
          <w:lang w:eastAsia="it-IT"/>
        </w:rPr>
        <w:t>1. Il Ministro della salute trasmette alle Camere, entro il 30 aprile di ogni anno, a decorrere dall’anno successivo a quello in corso alla data di entrata in vigore della presente legge, una relazione sull’applicazione della legge stessa. Le regioni sono tenute a fornire le informazioni necessarie entro il mese di febbraio di ciascun anno, sulla base di questionari predisposti dal Ministero della salute.</w:t>
      </w:r>
    </w:p>
    <w:p w14:paraId="13821CDB" w14:textId="77777777" w:rsidR="00664D04" w:rsidRDefault="00664D04"/>
    <w:sectPr w:rsidR="00664D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6A0"/>
    <w:rsid w:val="0010333A"/>
    <w:rsid w:val="005F06A0"/>
    <w:rsid w:val="00664D04"/>
    <w:rsid w:val="00AA4A7C"/>
    <w:rsid w:val="00EE08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4B75"/>
  <w15:chartTrackingRefBased/>
  <w15:docId w15:val="{0A2E3AC8-BD00-403F-929F-8AF9C158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5F06A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F06A0"/>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5F06A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F06A0"/>
    <w:rPr>
      <w:b/>
      <w:bCs/>
    </w:rPr>
  </w:style>
  <w:style w:type="paragraph" w:customStyle="1" w:styleId="num">
    <w:name w:val="num"/>
    <w:basedOn w:val="Normale"/>
    <w:rsid w:val="005F06A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F06A0"/>
    <w:rPr>
      <w:i/>
      <w:iCs/>
    </w:rPr>
  </w:style>
  <w:style w:type="character" w:styleId="Collegamentoipertestuale">
    <w:name w:val="Hyperlink"/>
    <w:basedOn w:val="Carpredefinitoparagrafo"/>
    <w:uiPriority w:val="99"/>
    <w:semiHidden/>
    <w:unhideWhenUsed/>
    <w:rsid w:val="005F06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57163">
      <w:bodyDiv w:val="1"/>
      <w:marLeft w:val="0"/>
      <w:marRight w:val="0"/>
      <w:marTop w:val="0"/>
      <w:marBottom w:val="0"/>
      <w:divBdr>
        <w:top w:val="none" w:sz="0" w:space="0" w:color="auto"/>
        <w:left w:val="none" w:sz="0" w:space="0" w:color="auto"/>
        <w:bottom w:val="none" w:sz="0" w:space="0" w:color="auto"/>
        <w:right w:val="none" w:sz="0" w:space="0" w:color="auto"/>
      </w:divBdr>
      <w:divsChild>
        <w:div w:id="746730884">
          <w:blockQuote w:val="1"/>
          <w:marLeft w:val="0"/>
          <w:marRight w:val="0"/>
          <w:marTop w:val="0"/>
          <w:marBottom w:val="480"/>
          <w:divBdr>
            <w:top w:val="single" w:sz="6" w:space="1" w:color="C2C2C2"/>
            <w:left w:val="single" w:sz="6" w:space="18" w:color="C2C2C2"/>
            <w:bottom w:val="single" w:sz="6" w:space="1" w:color="C2C2C2"/>
            <w:right w:val="single" w:sz="6" w:space="18" w:color="C2C2C2"/>
          </w:divBdr>
        </w:div>
        <w:div w:id="1242449444">
          <w:marLeft w:val="0"/>
          <w:marRight w:val="0"/>
          <w:marTop w:val="0"/>
          <w:marBottom w:val="0"/>
          <w:divBdr>
            <w:top w:val="none" w:sz="0" w:space="0" w:color="auto"/>
            <w:left w:val="none" w:sz="0" w:space="0" w:color="auto"/>
            <w:bottom w:val="none" w:sz="0" w:space="0" w:color="auto"/>
            <w:right w:val="none" w:sz="0" w:space="0" w:color="auto"/>
          </w:divBdr>
          <w:divsChild>
            <w:div w:id="285307838">
              <w:marLeft w:val="0"/>
              <w:marRight w:val="0"/>
              <w:marTop w:val="0"/>
              <w:marBottom w:val="0"/>
              <w:divBdr>
                <w:top w:val="none" w:sz="0" w:space="0" w:color="auto"/>
                <w:left w:val="none" w:sz="0" w:space="0" w:color="auto"/>
                <w:bottom w:val="none" w:sz="0" w:space="0" w:color="auto"/>
                <w:right w:val="none" w:sz="0" w:space="0" w:color="auto"/>
              </w:divBdr>
            </w:div>
            <w:div w:id="1923290512">
              <w:marLeft w:val="0"/>
              <w:marRight w:val="0"/>
              <w:marTop w:val="0"/>
              <w:marBottom w:val="0"/>
              <w:divBdr>
                <w:top w:val="none" w:sz="0" w:space="0" w:color="auto"/>
                <w:left w:val="none" w:sz="0" w:space="0" w:color="auto"/>
                <w:bottom w:val="none" w:sz="0" w:space="0" w:color="auto"/>
                <w:right w:val="none" w:sz="0" w:space="0" w:color="auto"/>
              </w:divBdr>
            </w:div>
            <w:div w:id="1072459601">
              <w:marLeft w:val="0"/>
              <w:marRight w:val="0"/>
              <w:marTop w:val="0"/>
              <w:marBottom w:val="0"/>
              <w:divBdr>
                <w:top w:val="none" w:sz="0" w:space="0" w:color="auto"/>
                <w:left w:val="none" w:sz="0" w:space="0" w:color="auto"/>
                <w:bottom w:val="none" w:sz="0" w:space="0" w:color="auto"/>
                <w:right w:val="none" w:sz="0" w:space="0" w:color="auto"/>
              </w:divBdr>
            </w:div>
            <w:div w:id="420877748">
              <w:marLeft w:val="0"/>
              <w:marRight w:val="0"/>
              <w:marTop w:val="0"/>
              <w:marBottom w:val="0"/>
              <w:divBdr>
                <w:top w:val="none" w:sz="0" w:space="0" w:color="auto"/>
                <w:left w:val="none" w:sz="0" w:space="0" w:color="auto"/>
                <w:bottom w:val="none" w:sz="0" w:space="0" w:color="auto"/>
                <w:right w:val="none" w:sz="0" w:space="0" w:color="auto"/>
              </w:divBdr>
            </w:div>
            <w:div w:id="716245757">
              <w:marLeft w:val="0"/>
              <w:marRight w:val="0"/>
              <w:marTop w:val="0"/>
              <w:marBottom w:val="0"/>
              <w:divBdr>
                <w:top w:val="none" w:sz="0" w:space="0" w:color="auto"/>
                <w:left w:val="none" w:sz="0" w:space="0" w:color="auto"/>
                <w:bottom w:val="none" w:sz="0" w:space="0" w:color="auto"/>
                <w:right w:val="none" w:sz="0" w:space="0" w:color="auto"/>
              </w:divBdr>
            </w:div>
            <w:div w:id="263463841">
              <w:marLeft w:val="0"/>
              <w:marRight w:val="0"/>
              <w:marTop w:val="0"/>
              <w:marBottom w:val="0"/>
              <w:divBdr>
                <w:top w:val="none" w:sz="0" w:space="0" w:color="auto"/>
                <w:left w:val="none" w:sz="0" w:space="0" w:color="auto"/>
                <w:bottom w:val="none" w:sz="0" w:space="0" w:color="auto"/>
                <w:right w:val="none" w:sz="0" w:space="0" w:color="auto"/>
              </w:divBdr>
            </w:div>
            <w:div w:id="1468401162">
              <w:marLeft w:val="0"/>
              <w:marRight w:val="0"/>
              <w:marTop w:val="0"/>
              <w:marBottom w:val="0"/>
              <w:divBdr>
                <w:top w:val="none" w:sz="0" w:space="0" w:color="auto"/>
                <w:left w:val="none" w:sz="0" w:space="0" w:color="auto"/>
                <w:bottom w:val="none" w:sz="0" w:space="0" w:color="auto"/>
                <w:right w:val="none" w:sz="0" w:space="0" w:color="auto"/>
              </w:divBdr>
            </w:div>
            <w:div w:id="610089491">
              <w:marLeft w:val="0"/>
              <w:marRight w:val="0"/>
              <w:marTop w:val="0"/>
              <w:marBottom w:val="0"/>
              <w:divBdr>
                <w:top w:val="none" w:sz="0" w:space="0" w:color="auto"/>
                <w:left w:val="none" w:sz="0" w:space="0" w:color="auto"/>
                <w:bottom w:val="none" w:sz="0" w:space="0" w:color="auto"/>
                <w:right w:val="none" w:sz="0" w:space="0" w:color="auto"/>
              </w:divBdr>
            </w:div>
            <w:div w:id="1968579959">
              <w:marLeft w:val="0"/>
              <w:marRight w:val="0"/>
              <w:marTop w:val="0"/>
              <w:marBottom w:val="0"/>
              <w:divBdr>
                <w:top w:val="none" w:sz="0" w:space="0" w:color="auto"/>
                <w:left w:val="none" w:sz="0" w:space="0" w:color="auto"/>
                <w:bottom w:val="none" w:sz="0" w:space="0" w:color="auto"/>
                <w:right w:val="none" w:sz="0" w:space="0" w:color="auto"/>
              </w:divBdr>
            </w:div>
            <w:div w:id="1570651062">
              <w:marLeft w:val="0"/>
              <w:marRight w:val="0"/>
              <w:marTop w:val="0"/>
              <w:marBottom w:val="0"/>
              <w:divBdr>
                <w:top w:val="none" w:sz="0" w:space="0" w:color="auto"/>
                <w:left w:val="none" w:sz="0" w:space="0" w:color="auto"/>
                <w:bottom w:val="none" w:sz="0" w:space="0" w:color="auto"/>
                <w:right w:val="none" w:sz="0" w:space="0" w:color="auto"/>
              </w:divBdr>
            </w:div>
            <w:div w:id="1309628511">
              <w:marLeft w:val="0"/>
              <w:marRight w:val="0"/>
              <w:marTop w:val="0"/>
              <w:marBottom w:val="0"/>
              <w:divBdr>
                <w:top w:val="none" w:sz="0" w:space="0" w:color="auto"/>
                <w:left w:val="none" w:sz="0" w:space="0" w:color="auto"/>
                <w:bottom w:val="none" w:sz="0" w:space="0" w:color="auto"/>
                <w:right w:val="none" w:sz="0" w:space="0" w:color="auto"/>
              </w:divBdr>
            </w:div>
          </w:divsChild>
        </w:div>
        <w:div w:id="1680542332">
          <w:marLeft w:val="0"/>
          <w:marRight w:val="0"/>
          <w:marTop w:val="0"/>
          <w:marBottom w:val="0"/>
          <w:divBdr>
            <w:top w:val="none" w:sz="0" w:space="0" w:color="auto"/>
            <w:left w:val="none" w:sz="0" w:space="0" w:color="auto"/>
            <w:bottom w:val="none" w:sz="0" w:space="0" w:color="auto"/>
            <w:right w:val="none" w:sz="0" w:space="0" w:color="auto"/>
          </w:divBdr>
          <w:divsChild>
            <w:div w:id="1755279245">
              <w:marLeft w:val="0"/>
              <w:marRight w:val="0"/>
              <w:marTop w:val="0"/>
              <w:marBottom w:val="0"/>
              <w:divBdr>
                <w:top w:val="none" w:sz="0" w:space="0" w:color="auto"/>
                <w:left w:val="none" w:sz="0" w:space="0" w:color="auto"/>
                <w:bottom w:val="none" w:sz="0" w:space="0" w:color="auto"/>
                <w:right w:val="none" w:sz="0" w:space="0" w:color="auto"/>
              </w:divBdr>
            </w:div>
            <w:div w:id="393696846">
              <w:marLeft w:val="0"/>
              <w:marRight w:val="0"/>
              <w:marTop w:val="0"/>
              <w:marBottom w:val="0"/>
              <w:divBdr>
                <w:top w:val="none" w:sz="0" w:space="0" w:color="auto"/>
                <w:left w:val="none" w:sz="0" w:space="0" w:color="auto"/>
                <w:bottom w:val="none" w:sz="0" w:space="0" w:color="auto"/>
                <w:right w:val="none" w:sz="0" w:space="0" w:color="auto"/>
              </w:divBdr>
            </w:div>
            <w:div w:id="128521113">
              <w:marLeft w:val="0"/>
              <w:marRight w:val="0"/>
              <w:marTop w:val="0"/>
              <w:marBottom w:val="0"/>
              <w:divBdr>
                <w:top w:val="none" w:sz="0" w:space="0" w:color="auto"/>
                <w:left w:val="none" w:sz="0" w:space="0" w:color="auto"/>
                <w:bottom w:val="none" w:sz="0" w:space="0" w:color="auto"/>
                <w:right w:val="none" w:sz="0" w:space="0" w:color="auto"/>
              </w:divBdr>
            </w:div>
          </w:divsChild>
        </w:div>
        <w:div w:id="336663750">
          <w:marLeft w:val="0"/>
          <w:marRight w:val="0"/>
          <w:marTop w:val="0"/>
          <w:marBottom w:val="0"/>
          <w:divBdr>
            <w:top w:val="none" w:sz="0" w:space="0" w:color="auto"/>
            <w:left w:val="none" w:sz="0" w:space="0" w:color="auto"/>
            <w:bottom w:val="none" w:sz="0" w:space="0" w:color="auto"/>
            <w:right w:val="none" w:sz="0" w:space="0" w:color="auto"/>
          </w:divBdr>
          <w:divsChild>
            <w:div w:id="1153990071">
              <w:marLeft w:val="0"/>
              <w:marRight w:val="0"/>
              <w:marTop w:val="0"/>
              <w:marBottom w:val="0"/>
              <w:divBdr>
                <w:top w:val="none" w:sz="0" w:space="0" w:color="auto"/>
                <w:left w:val="none" w:sz="0" w:space="0" w:color="auto"/>
                <w:bottom w:val="none" w:sz="0" w:space="0" w:color="auto"/>
                <w:right w:val="none" w:sz="0" w:space="0" w:color="auto"/>
              </w:divBdr>
            </w:div>
            <w:div w:id="368603728">
              <w:marLeft w:val="0"/>
              <w:marRight w:val="0"/>
              <w:marTop w:val="0"/>
              <w:marBottom w:val="0"/>
              <w:divBdr>
                <w:top w:val="none" w:sz="0" w:space="0" w:color="auto"/>
                <w:left w:val="none" w:sz="0" w:space="0" w:color="auto"/>
                <w:bottom w:val="none" w:sz="0" w:space="0" w:color="auto"/>
                <w:right w:val="none" w:sz="0" w:space="0" w:color="auto"/>
              </w:divBdr>
            </w:div>
            <w:div w:id="519315131">
              <w:marLeft w:val="0"/>
              <w:marRight w:val="0"/>
              <w:marTop w:val="0"/>
              <w:marBottom w:val="0"/>
              <w:divBdr>
                <w:top w:val="none" w:sz="0" w:space="0" w:color="auto"/>
                <w:left w:val="none" w:sz="0" w:space="0" w:color="auto"/>
                <w:bottom w:val="none" w:sz="0" w:space="0" w:color="auto"/>
                <w:right w:val="none" w:sz="0" w:space="0" w:color="auto"/>
              </w:divBdr>
            </w:div>
            <w:div w:id="199755116">
              <w:marLeft w:val="0"/>
              <w:marRight w:val="0"/>
              <w:marTop w:val="0"/>
              <w:marBottom w:val="0"/>
              <w:divBdr>
                <w:top w:val="none" w:sz="0" w:space="0" w:color="auto"/>
                <w:left w:val="none" w:sz="0" w:space="0" w:color="auto"/>
                <w:bottom w:val="none" w:sz="0" w:space="0" w:color="auto"/>
                <w:right w:val="none" w:sz="0" w:space="0" w:color="auto"/>
              </w:divBdr>
            </w:div>
            <w:div w:id="280845436">
              <w:marLeft w:val="0"/>
              <w:marRight w:val="0"/>
              <w:marTop w:val="0"/>
              <w:marBottom w:val="0"/>
              <w:divBdr>
                <w:top w:val="none" w:sz="0" w:space="0" w:color="auto"/>
                <w:left w:val="none" w:sz="0" w:space="0" w:color="auto"/>
                <w:bottom w:val="none" w:sz="0" w:space="0" w:color="auto"/>
                <w:right w:val="none" w:sz="0" w:space="0" w:color="auto"/>
              </w:divBdr>
            </w:div>
          </w:divsChild>
        </w:div>
        <w:div w:id="543904572">
          <w:marLeft w:val="0"/>
          <w:marRight w:val="0"/>
          <w:marTop w:val="0"/>
          <w:marBottom w:val="0"/>
          <w:divBdr>
            <w:top w:val="none" w:sz="0" w:space="0" w:color="auto"/>
            <w:left w:val="none" w:sz="0" w:space="0" w:color="auto"/>
            <w:bottom w:val="none" w:sz="0" w:space="0" w:color="auto"/>
            <w:right w:val="none" w:sz="0" w:space="0" w:color="auto"/>
          </w:divBdr>
          <w:divsChild>
            <w:div w:id="2019572944">
              <w:marLeft w:val="0"/>
              <w:marRight w:val="0"/>
              <w:marTop w:val="0"/>
              <w:marBottom w:val="0"/>
              <w:divBdr>
                <w:top w:val="none" w:sz="0" w:space="0" w:color="auto"/>
                <w:left w:val="none" w:sz="0" w:space="0" w:color="auto"/>
                <w:bottom w:val="none" w:sz="0" w:space="0" w:color="auto"/>
                <w:right w:val="none" w:sz="0" w:space="0" w:color="auto"/>
              </w:divBdr>
            </w:div>
            <w:div w:id="89594167">
              <w:marLeft w:val="0"/>
              <w:marRight w:val="0"/>
              <w:marTop w:val="0"/>
              <w:marBottom w:val="0"/>
              <w:divBdr>
                <w:top w:val="none" w:sz="0" w:space="0" w:color="auto"/>
                <w:left w:val="none" w:sz="0" w:space="0" w:color="auto"/>
                <w:bottom w:val="none" w:sz="0" w:space="0" w:color="auto"/>
                <w:right w:val="none" w:sz="0" w:space="0" w:color="auto"/>
              </w:divBdr>
            </w:div>
            <w:div w:id="1488934724">
              <w:marLeft w:val="0"/>
              <w:marRight w:val="0"/>
              <w:marTop w:val="0"/>
              <w:marBottom w:val="0"/>
              <w:divBdr>
                <w:top w:val="none" w:sz="0" w:space="0" w:color="auto"/>
                <w:left w:val="none" w:sz="0" w:space="0" w:color="auto"/>
                <w:bottom w:val="none" w:sz="0" w:space="0" w:color="auto"/>
                <w:right w:val="none" w:sz="0" w:space="0" w:color="auto"/>
              </w:divBdr>
            </w:div>
            <w:div w:id="1823234181">
              <w:marLeft w:val="0"/>
              <w:marRight w:val="0"/>
              <w:marTop w:val="0"/>
              <w:marBottom w:val="0"/>
              <w:divBdr>
                <w:top w:val="none" w:sz="0" w:space="0" w:color="auto"/>
                <w:left w:val="none" w:sz="0" w:space="0" w:color="auto"/>
                <w:bottom w:val="none" w:sz="0" w:space="0" w:color="auto"/>
                <w:right w:val="none" w:sz="0" w:space="0" w:color="auto"/>
              </w:divBdr>
            </w:div>
            <w:div w:id="71973912">
              <w:marLeft w:val="0"/>
              <w:marRight w:val="0"/>
              <w:marTop w:val="0"/>
              <w:marBottom w:val="0"/>
              <w:divBdr>
                <w:top w:val="none" w:sz="0" w:space="0" w:color="auto"/>
                <w:left w:val="none" w:sz="0" w:space="0" w:color="auto"/>
                <w:bottom w:val="none" w:sz="0" w:space="0" w:color="auto"/>
                <w:right w:val="none" w:sz="0" w:space="0" w:color="auto"/>
              </w:divBdr>
            </w:div>
            <w:div w:id="42095088">
              <w:marLeft w:val="0"/>
              <w:marRight w:val="0"/>
              <w:marTop w:val="0"/>
              <w:marBottom w:val="0"/>
              <w:divBdr>
                <w:top w:val="none" w:sz="0" w:space="0" w:color="auto"/>
                <w:left w:val="none" w:sz="0" w:space="0" w:color="auto"/>
                <w:bottom w:val="none" w:sz="0" w:space="0" w:color="auto"/>
                <w:right w:val="none" w:sz="0" w:space="0" w:color="auto"/>
              </w:divBdr>
            </w:div>
            <w:div w:id="2048094954">
              <w:marLeft w:val="0"/>
              <w:marRight w:val="0"/>
              <w:marTop w:val="0"/>
              <w:marBottom w:val="0"/>
              <w:divBdr>
                <w:top w:val="none" w:sz="0" w:space="0" w:color="auto"/>
                <w:left w:val="none" w:sz="0" w:space="0" w:color="auto"/>
                <w:bottom w:val="none" w:sz="0" w:space="0" w:color="auto"/>
                <w:right w:val="none" w:sz="0" w:space="0" w:color="auto"/>
              </w:divBdr>
            </w:div>
            <w:div w:id="656883784">
              <w:marLeft w:val="0"/>
              <w:marRight w:val="0"/>
              <w:marTop w:val="0"/>
              <w:marBottom w:val="0"/>
              <w:divBdr>
                <w:top w:val="none" w:sz="0" w:space="0" w:color="auto"/>
                <w:left w:val="none" w:sz="0" w:space="0" w:color="auto"/>
                <w:bottom w:val="none" w:sz="0" w:space="0" w:color="auto"/>
                <w:right w:val="none" w:sz="0" w:space="0" w:color="auto"/>
              </w:divBdr>
            </w:div>
          </w:divsChild>
        </w:div>
        <w:div w:id="760954502">
          <w:marLeft w:val="0"/>
          <w:marRight w:val="0"/>
          <w:marTop w:val="0"/>
          <w:marBottom w:val="0"/>
          <w:divBdr>
            <w:top w:val="none" w:sz="0" w:space="0" w:color="auto"/>
            <w:left w:val="none" w:sz="0" w:space="0" w:color="auto"/>
            <w:bottom w:val="none" w:sz="0" w:space="0" w:color="auto"/>
            <w:right w:val="none" w:sz="0" w:space="0" w:color="auto"/>
          </w:divBdr>
          <w:divsChild>
            <w:div w:id="986977795">
              <w:marLeft w:val="0"/>
              <w:marRight w:val="0"/>
              <w:marTop w:val="0"/>
              <w:marBottom w:val="0"/>
              <w:divBdr>
                <w:top w:val="none" w:sz="0" w:space="0" w:color="auto"/>
                <w:left w:val="none" w:sz="0" w:space="0" w:color="auto"/>
                <w:bottom w:val="none" w:sz="0" w:space="0" w:color="auto"/>
                <w:right w:val="none" w:sz="0" w:space="0" w:color="auto"/>
              </w:divBdr>
            </w:div>
            <w:div w:id="2045209181">
              <w:marLeft w:val="0"/>
              <w:marRight w:val="0"/>
              <w:marTop w:val="0"/>
              <w:marBottom w:val="0"/>
              <w:divBdr>
                <w:top w:val="none" w:sz="0" w:space="0" w:color="auto"/>
                <w:left w:val="none" w:sz="0" w:space="0" w:color="auto"/>
                <w:bottom w:val="none" w:sz="0" w:space="0" w:color="auto"/>
                <w:right w:val="none" w:sz="0" w:space="0" w:color="auto"/>
              </w:divBdr>
            </w:div>
            <w:div w:id="178546580">
              <w:marLeft w:val="0"/>
              <w:marRight w:val="0"/>
              <w:marTop w:val="0"/>
              <w:marBottom w:val="0"/>
              <w:divBdr>
                <w:top w:val="none" w:sz="0" w:space="0" w:color="auto"/>
                <w:left w:val="none" w:sz="0" w:space="0" w:color="auto"/>
                <w:bottom w:val="none" w:sz="0" w:space="0" w:color="auto"/>
                <w:right w:val="none" w:sz="0" w:space="0" w:color="auto"/>
              </w:divBdr>
            </w:div>
            <w:div w:id="1248806310">
              <w:marLeft w:val="0"/>
              <w:marRight w:val="0"/>
              <w:marTop w:val="0"/>
              <w:marBottom w:val="0"/>
              <w:divBdr>
                <w:top w:val="none" w:sz="0" w:space="0" w:color="auto"/>
                <w:left w:val="none" w:sz="0" w:space="0" w:color="auto"/>
                <w:bottom w:val="none" w:sz="0" w:space="0" w:color="auto"/>
                <w:right w:val="none" w:sz="0" w:space="0" w:color="auto"/>
              </w:divBdr>
            </w:div>
            <w:div w:id="289671830">
              <w:marLeft w:val="0"/>
              <w:marRight w:val="0"/>
              <w:marTop w:val="0"/>
              <w:marBottom w:val="0"/>
              <w:divBdr>
                <w:top w:val="none" w:sz="0" w:space="0" w:color="auto"/>
                <w:left w:val="none" w:sz="0" w:space="0" w:color="auto"/>
                <w:bottom w:val="none" w:sz="0" w:space="0" w:color="auto"/>
                <w:right w:val="none" w:sz="0" w:space="0" w:color="auto"/>
              </w:divBdr>
            </w:div>
          </w:divsChild>
        </w:div>
        <w:div w:id="23138832">
          <w:marLeft w:val="0"/>
          <w:marRight w:val="0"/>
          <w:marTop w:val="0"/>
          <w:marBottom w:val="0"/>
          <w:divBdr>
            <w:top w:val="none" w:sz="0" w:space="0" w:color="auto"/>
            <w:left w:val="none" w:sz="0" w:space="0" w:color="auto"/>
            <w:bottom w:val="none" w:sz="0" w:space="0" w:color="auto"/>
            <w:right w:val="none" w:sz="0" w:space="0" w:color="auto"/>
          </w:divBdr>
          <w:divsChild>
            <w:div w:id="1213736729">
              <w:marLeft w:val="0"/>
              <w:marRight w:val="0"/>
              <w:marTop w:val="0"/>
              <w:marBottom w:val="0"/>
              <w:divBdr>
                <w:top w:val="none" w:sz="0" w:space="0" w:color="auto"/>
                <w:left w:val="none" w:sz="0" w:space="0" w:color="auto"/>
                <w:bottom w:val="none" w:sz="0" w:space="0" w:color="auto"/>
                <w:right w:val="none" w:sz="0" w:space="0" w:color="auto"/>
              </w:divBdr>
            </w:div>
          </w:divsChild>
        </w:div>
        <w:div w:id="1619944749">
          <w:marLeft w:val="0"/>
          <w:marRight w:val="0"/>
          <w:marTop w:val="0"/>
          <w:marBottom w:val="0"/>
          <w:divBdr>
            <w:top w:val="none" w:sz="0" w:space="0" w:color="auto"/>
            <w:left w:val="none" w:sz="0" w:space="0" w:color="auto"/>
            <w:bottom w:val="none" w:sz="0" w:space="0" w:color="auto"/>
            <w:right w:val="none" w:sz="0" w:space="0" w:color="auto"/>
          </w:divBdr>
          <w:divsChild>
            <w:div w:id="1872574911">
              <w:marLeft w:val="0"/>
              <w:marRight w:val="0"/>
              <w:marTop w:val="0"/>
              <w:marBottom w:val="0"/>
              <w:divBdr>
                <w:top w:val="none" w:sz="0" w:space="0" w:color="auto"/>
                <w:left w:val="none" w:sz="0" w:space="0" w:color="auto"/>
                <w:bottom w:val="none" w:sz="0" w:space="0" w:color="auto"/>
                <w:right w:val="none" w:sz="0" w:space="0" w:color="auto"/>
              </w:divBdr>
            </w:div>
          </w:divsChild>
        </w:div>
        <w:div w:id="75633222">
          <w:marLeft w:val="0"/>
          <w:marRight w:val="0"/>
          <w:marTop w:val="0"/>
          <w:marBottom w:val="0"/>
          <w:divBdr>
            <w:top w:val="none" w:sz="0" w:space="0" w:color="auto"/>
            <w:left w:val="none" w:sz="0" w:space="0" w:color="auto"/>
            <w:bottom w:val="none" w:sz="0" w:space="0" w:color="auto"/>
            <w:right w:val="none" w:sz="0" w:space="0" w:color="auto"/>
          </w:divBdr>
          <w:divsChild>
            <w:div w:id="786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zzettaufficiale.it/eli/id/2018/1/16/18G00006/s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2293</Words>
  <Characters>13072</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Izzo</dc:creator>
  <cp:keywords/>
  <dc:description/>
  <cp:lastModifiedBy>Antonio  Izzo</cp:lastModifiedBy>
  <cp:revision>4</cp:revision>
  <dcterms:created xsi:type="dcterms:W3CDTF">2020-11-11T19:05:00Z</dcterms:created>
  <dcterms:modified xsi:type="dcterms:W3CDTF">2020-11-19T10:56:00Z</dcterms:modified>
</cp:coreProperties>
</file>