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>Un uomo ha due figli; uno dei due gli chiede quanto gli spetta e il padre divide le sostanze.</w:t>
      </w:r>
    </w:p>
    <w:p w:rsidR="00C61E5C" w:rsidRPr="00027151" w:rsidRDefault="00943B52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 xml:space="preserve">A quell’epoca la legge giudaica prevedeva che il figlio primogenito ricevesse due terzi, mentre al minore spettava un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terzo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dell’eredità.</w:t>
      </w:r>
    </w:p>
    <w:p w:rsidR="00943B52" w:rsidRPr="00027151" w:rsidRDefault="00943B52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 xml:space="preserve">In realtà la parabola trasgredisce da cima a fondo aa fondo la legge della retribuzione patrimoniale. Il padre non verifica se il minore sia realmente pentito, non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chiede dove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sia finito la sua parte di eredità, ma organizza una festa.</w:t>
      </w:r>
    </w:p>
    <w:p w:rsidR="00943B52" w:rsidRPr="00027151" w:rsidRDefault="00943B52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>Inconcepibile è anche come il padre si comporta con il maggiore: non attende quando torna dal campo, né gli chiede il parere su come agire con il minore.</w:t>
      </w:r>
    </w:p>
    <w:p w:rsidR="00943B52" w:rsidRPr="00027151" w:rsidRDefault="00943B52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>In contrasto con il padre che trasgredisce la legge della distribuzione dell’eredità, i due fratelli non ries</w:t>
      </w:r>
      <w:r w:rsidR="000C383C" w:rsidRPr="00027151">
        <w:rPr>
          <w:rFonts w:ascii="Times New Roman" w:hAnsi="Times New Roman" w:cs="Times New Roman"/>
          <w:sz w:val="24"/>
          <w:szCs w:val="24"/>
        </w:rPr>
        <w:t>c</w:t>
      </w:r>
      <w:r w:rsidRPr="00027151">
        <w:rPr>
          <w:rFonts w:ascii="Times New Roman" w:hAnsi="Times New Roman" w:cs="Times New Roman"/>
          <w:sz w:val="24"/>
          <w:szCs w:val="24"/>
        </w:rPr>
        <w:t>ono ad andare oltre la logica del dare per ricevere.</w:t>
      </w:r>
    </w:p>
    <w:p w:rsidR="000C383C" w:rsidRPr="00027151" w:rsidRDefault="000C383C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3C" w:rsidRPr="00027151" w:rsidRDefault="000C383C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 xml:space="preserve">Il figlio minore non torna dal padre perché è pentito, ma </w:t>
      </w:r>
      <w:proofErr w:type="spellStart"/>
      <w:r w:rsidRPr="00027151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Pr="00027151">
        <w:rPr>
          <w:rFonts w:ascii="Times New Roman" w:hAnsi="Times New Roman" w:cs="Times New Roman"/>
          <w:sz w:val="24"/>
          <w:szCs w:val="24"/>
        </w:rPr>
        <w:t xml:space="preserve"> n</w:t>
      </w:r>
      <w:bookmarkStart w:id="0" w:name="_GoBack"/>
      <w:bookmarkEnd w:id="0"/>
      <w:r w:rsidRPr="00027151">
        <w:rPr>
          <w:rFonts w:ascii="Times New Roman" w:hAnsi="Times New Roman" w:cs="Times New Roman"/>
          <w:sz w:val="24"/>
          <w:szCs w:val="24"/>
        </w:rPr>
        <w:t>on riesce a tr</w:t>
      </w:r>
      <w:r w:rsidR="00FF3FAD" w:rsidRPr="00027151">
        <w:rPr>
          <w:rFonts w:ascii="Times New Roman" w:hAnsi="Times New Roman" w:cs="Times New Roman"/>
          <w:sz w:val="24"/>
          <w:szCs w:val="24"/>
        </w:rPr>
        <w:t>ovare altra via di uscita; non è</w:t>
      </w:r>
      <w:r w:rsidRPr="00027151">
        <w:rPr>
          <w:rFonts w:ascii="Times New Roman" w:hAnsi="Times New Roman" w:cs="Times New Roman"/>
          <w:sz w:val="24"/>
          <w:szCs w:val="24"/>
        </w:rPr>
        <w:t xml:space="preserve"> il pentimento a motivarlo, ma la fame. Nei confini della retribuzione si trova anche il figlio maggiore. Di fronte alla compassione del padre, il maggiore lo accusa di aver trasgredito il principio della retribuzione; non riesce a considerare il figlio dello stesso padre come fratello, ma lo definisce come “</w:t>
      </w:r>
      <w:r w:rsidRPr="00027151">
        <w:rPr>
          <w:rFonts w:ascii="Times New Roman" w:hAnsi="Times New Roman" w:cs="Times New Roman"/>
          <w:i/>
          <w:sz w:val="24"/>
          <w:szCs w:val="24"/>
        </w:rPr>
        <w:t>questo tuo figlio</w:t>
      </w:r>
      <w:r w:rsidRPr="00027151">
        <w:rPr>
          <w:rFonts w:ascii="Times New Roman" w:hAnsi="Times New Roman" w:cs="Times New Roman"/>
          <w:sz w:val="24"/>
          <w:szCs w:val="24"/>
        </w:rPr>
        <w:t>”.</w:t>
      </w:r>
    </w:p>
    <w:p w:rsidR="00FF3FAD" w:rsidRPr="00027151" w:rsidRDefault="00FF3FAD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AD" w:rsidRDefault="00FF3FAD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>Il titolo di solito proposto per la parabola, "</w:t>
      </w:r>
      <w:r w:rsidRPr="00027151">
        <w:rPr>
          <w:rFonts w:ascii="Times New Roman" w:hAnsi="Times New Roman" w:cs="Times New Roman"/>
          <w:i/>
          <w:sz w:val="24"/>
          <w:szCs w:val="24"/>
        </w:rPr>
        <w:t>il figliol prodigo</w:t>
      </w:r>
      <w:r w:rsidRPr="00027151">
        <w:rPr>
          <w:rFonts w:ascii="Times New Roman" w:hAnsi="Times New Roman" w:cs="Times New Roman"/>
          <w:sz w:val="24"/>
          <w:szCs w:val="24"/>
        </w:rPr>
        <w:t xml:space="preserve">", è inadeguato </w:t>
      </w:r>
      <w:proofErr w:type="spellStart"/>
      <w:r w:rsidRPr="00027151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Pr="00027151">
        <w:rPr>
          <w:rFonts w:ascii="Times New Roman" w:hAnsi="Times New Roman" w:cs="Times New Roman"/>
          <w:sz w:val="24"/>
          <w:szCs w:val="24"/>
        </w:rPr>
        <w:t xml:space="preserve"> il protagonista è il padre che si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rapporta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a entrambi i figli e trasgredisce il diritto della distribuzione ereditaria. all'inizio del racconto il padre si limita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esaudire la richiesta del minore. Non è offerta nessuna spiegazione sulle ragioni per cui il figlio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quanto </w:t>
      </w:r>
      <w:r w:rsidR="007D470D" w:rsidRPr="00027151">
        <w:rPr>
          <w:rFonts w:ascii="Times New Roman" w:hAnsi="Times New Roman" w:cs="Times New Roman"/>
          <w:sz w:val="24"/>
          <w:szCs w:val="24"/>
        </w:rPr>
        <w:t>gli spetta. Q</w:t>
      </w:r>
      <w:r w:rsidRPr="00027151">
        <w:rPr>
          <w:rFonts w:ascii="Times New Roman" w:hAnsi="Times New Roman" w:cs="Times New Roman"/>
          <w:sz w:val="24"/>
          <w:szCs w:val="24"/>
        </w:rPr>
        <w:t xml:space="preserve">ualsiasi motivazione è taciuta </w:t>
      </w:r>
      <w:proofErr w:type="spellStart"/>
      <w:r w:rsidRPr="00027151">
        <w:rPr>
          <w:rFonts w:ascii="Times New Roman" w:hAnsi="Times New Roman" w:cs="Times New Roman"/>
          <w:sz w:val="24"/>
          <w:szCs w:val="24"/>
        </w:rPr>
        <w:t>poichè</w:t>
      </w:r>
      <w:proofErr w:type="spellEnd"/>
      <w:r w:rsidRPr="00027151">
        <w:rPr>
          <w:rFonts w:ascii="Times New Roman" w:hAnsi="Times New Roman" w:cs="Times New Roman"/>
          <w:sz w:val="24"/>
          <w:szCs w:val="24"/>
        </w:rPr>
        <w:t xml:space="preserve"> al narratore non interessano le ragioni, ma il rapido allontanamento del figlio dalla casa paterna. </w:t>
      </w:r>
    </w:p>
    <w:p w:rsidR="00027151" w:rsidRPr="00027151" w:rsidRDefault="00027151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AD" w:rsidRPr="00027151" w:rsidRDefault="00027151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F3FAD" w:rsidRPr="00027151">
        <w:rPr>
          <w:rFonts w:ascii="Times New Roman" w:hAnsi="Times New Roman" w:cs="Times New Roman"/>
          <w:sz w:val="24"/>
          <w:szCs w:val="24"/>
        </w:rPr>
        <w:t>ra tutte le azioni che il padre compie per il figlio minore (</w:t>
      </w:r>
      <w:r w:rsidR="00FF3FAD" w:rsidRPr="00027151">
        <w:rPr>
          <w:rFonts w:ascii="Times New Roman" w:hAnsi="Times New Roman" w:cs="Times New Roman"/>
          <w:i/>
          <w:sz w:val="24"/>
          <w:szCs w:val="24"/>
        </w:rPr>
        <w:t>lo vide, prova compassione, gli cor</w:t>
      </w:r>
      <w:r w:rsidR="007D470D" w:rsidRPr="00027151">
        <w:rPr>
          <w:rFonts w:ascii="Times New Roman" w:hAnsi="Times New Roman" w:cs="Times New Roman"/>
          <w:i/>
          <w:sz w:val="24"/>
          <w:szCs w:val="24"/>
        </w:rPr>
        <w:t>r</w:t>
      </w:r>
      <w:r w:rsidR="00FF3FAD" w:rsidRPr="00027151">
        <w:rPr>
          <w:rFonts w:ascii="Times New Roman" w:hAnsi="Times New Roman" w:cs="Times New Roman"/>
          <w:i/>
          <w:sz w:val="24"/>
          <w:szCs w:val="24"/>
        </w:rPr>
        <w:t>e incontro, gli si aggrappa al collo e lo bacia...</w:t>
      </w:r>
      <w:r w:rsidR="00FF3FAD" w:rsidRPr="00027151">
        <w:rPr>
          <w:rFonts w:ascii="Times New Roman" w:hAnsi="Times New Roman" w:cs="Times New Roman"/>
          <w:sz w:val="24"/>
          <w:szCs w:val="24"/>
        </w:rPr>
        <w:t>) quella che segnala la svolta della parabola, è condensata</w:t>
      </w:r>
      <w:r w:rsidR="007D470D" w:rsidRPr="00027151">
        <w:rPr>
          <w:rFonts w:ascii="Times New Roman" w:hAnsi="Times New Roman" w:cs="Times New Roman"/>
          <w:sz w:val="24"/>
          <w:szCs w:val="24"/>
        </w:rPr>
        <w:t xml:space="preserve"> nel verbo "</w:t>
      </w:r>
      <w:r w:rsidR="007D470D" w:rsidRPr="00027151">
        <w:rPr>
          <w:rFonts w:ascii="Times New Roman" w:hAnsi="Times New Roman" w:cs="Times New Roman"/>
          <w:i/>
          <w:sz w:val="24"/>
          <w:szCs w:val="24"/>
        </w:rPr>
        <w:t>ebbe compassione</w:t>
      </w:r>
      <w:r w:rsidR="007D470D" w:rsidRPr="00027151">
        <w:rPr>
          <w:rFonts w:ascii="Times New Roman" w:hAnsi="Times New Roman" w:cs="Times New Roman"/>
          <w:sz w:val="24"/>
          <w:szCs w:val="24"/>
        </w:rPr>
        <w:t>". A</w:t>
      </w:r>
      <w:r w:rsidR="00FF3FAD" w:rsidRPr="00027151">
        <w:rPr>
          <w:rFonts w:ascii="Times New Roman" w:hAnsi="Times New Roman" w:cs="Times New Roman"/>
          <w:sz w:val="24"/>
          <w:szCs w:val="24"/>
        </w:rPr>
        <w:t xml:space="preserve">l centro della parabola c'è la misericordia del padre e non la sua bontà. </w:t>
      </w:r>
      <w:proofErr w:type="gramStart"/>
      <w:r w:rsidR="00FF3FAD" w:rsidRPr="0002715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F3FAD" w:rsidRPr="00027151">
        <w:rPr>
          <w:rFonts w:ascii="Times New Roman" w:hAnsi="Times New Roman" w:cs="Times New Roman"/>
          <w:sz w:val="24"/>
          <w:szCs w:val="24"/>
        </w:rPr>
        <w:t>e la bontà è una qualità del carattere, la misericordia è una dimensione che matura nell'intimo e si concretizza in gesti per il prossimo.</w:t>
      </w:r>
    </w:p>
    <w:p w:rsidR="00FF3FAD" w:rsidRPr="00027151" w:rsidRDefault="00FF3FAD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 xml:space="preserve">La prova più dura per il padre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si verifica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quando è messo a nudo il modo di pensare del figlio maggiore, che deci</w:t>
      </w:r>
      <w:r w:rsidR="00027151">
        <w:rPr>
          <w:rFonts w:ascii="Times New Roman" w:hAnsi="Times New Roman" w:cs="Times New Roman"/>
          <w:sz w:val="24"/>
          <w:szCs w:val="24"/>
        </w:rPr>
        <w:t>de di non entrare in casa. A</w:t>
      </w:r>
      <w:r w:rsidRPr="00027151">
        <w:rPr>
          <w:rFonts w:ascii="Times New Roman" w:hAnsi="Times New Roman" w:cs="Times New Roman"/>
          <w:sz w:val="24"/>
          <w:szCs w:val="24"/>
        </w:rPr>
        <w:t>llora il padre dec</w:t>
      </w:r>
      <w:r w:rsidR="007D470D" w:rsidRPr="00027151">
        <w:rPr>
          <w:rFonts w:ascii="Times New Roman" w:hAnsi="Times New Roman" w:cs="Times New Roman"/>
          <w:sz w:val="24"/>
          <w:szCs w:val="24"/>
        </w:rPr>
        <w:t>ide di uscire una seconda volta</w:t>
      </w:r>
      <w:r w:rsidRPr="00027151">
        <w:rPr>
          <w:rFonts w:ascii="Times New Roman" w:hAnsi="Times New Roman" w:cs="Times New Roman"/>
          <w:sz w:val="24"/>
          <w:szCs w:val="24"/>
        </w:rPr>
        <w:t xml:space="preserve"> di casa e di supplicarlo.</w:t>
      </w:r>
    </w:p>
    <w:p w:rsidR="00027151" w:rsidRDefault="00027151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AD" w:rsidRPr="00027151" w:rsidRDefault="00FF3FAD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151">
        <w:rPr>
          <w:rFonts w:ascii="Times New Roman" w:hAnsi="Times New Roman" w:cs="Times New Roman"/>
          <w:sz w:val="24"/>
          <w:szCs w:val="24"/>
        </w:rPr>
        <w:lastRenderedPageBreak/>
        <w:t>Sconfinata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è la misericordia del padre: avrebbe potuto rispondere che, fin quando si è in casa propria, comanda lui. Invece, il padre si mette nella situazione del figlio maggiore e lo esorta a ripensare i suoi rapporti</w:t>
      </w:r>
      <w:r w:rsidR="00027151">
        <w:rPr>
          <w:rFonts w:ascii="Times New Roman" w:hAnsi="Times New Roman" w:cs="Times New Roman"/>
          <w:sz w:val="24"/>
          <w:szCs w:val="24"/>
        </w:rPr>
        <w:t>. S</w:t>
      </w:r>
      <w:r w:rsidR="007D470D" w:rsidRPr="00027151">
        <w:rPr>
          <w:rFonts w:ascii="Times New Roman" w:hAnsi="Times New Roman" w:cs="Times New Roman"/>
          <w:sz w:val="24"/>
          <w:szCs w:val="24"/>
        </w:rPr>
        <w:t>i rivolge al figlio maggiore con tenerezza (</w:t>
      </w:r>
      <w:r w:rsidR="007D470D" w:rsidRPr="00027151">
        <w:rPr>
          <w:rFonts w:ascii="Times New Roman" w:hAnsi="Times New Roman" w:cs="Times New Roman"/>
          <w:i/>
          <w:sz w:val="24"/>
          <w:szCs w:val="24"/>
        </w:rPr>
        <w:t>lo chiama figliolo</w:t>
      </w:r>
      <w:r w:rsidR="007D470D" w:rsidRPr="00027151">
        <w:rPr>
          <w:rFonts w:ascii="Times New Roman" w:hAnsi="Times New Roman" w:cs="Times New Roman"/>
          <w:sz w:val="24"/>
          <w:szCs w:val="24"/>
        </w:rPr>
        <w:t xml:space="preserve">), pur non essendo chiamato mai </w:t>
      </w:r>
      <w:r w:rsidR="007D470D" w:rsidRPr="00027151">
        <w:rPr>
          <w:rFonts w:ascii="Times New Roman" w:hAnsi="Times New Roman" w:cs="Times New Roman"/>
          <w:i/>
          <w:sz w:val="24"/>
          <w:szCs w:val="24"/>
        </w:rPr>
        <w:t>padre.</w:t>
      </w:r>
      <w:r w:rsidR="007D470D" w:rsidRPr="00027151">
        <w:rPr>
          <w:rFonts w:ascii="Times New Roman" w:hAnsi="Times New Roman" w:cs="Times New Roman"/>
          <w:sz w:val="24"/>
          <w:szCs w:val="24"/>
        </w:rPr>
        <w:t xml:space="preserve"> La conversione più profonda che il padre si </w:t>
      </w:r>
      <w:proofErr w:type="gramStart"/>
      <w:r w:rsidR="007D470D" w:rsidRPr="00027151">
        <w:rPr>
          <w:rFonts w:ascii="Times New Roman" w:hAnsi="Times New Roman" w:cs="Times New Roman"/>
          <w:sz w:val="24"/>
          <w:szCs w:val="24"/>
        </w:rPr>
        <w:t>aspetta</w:t>
      </w:r>
      <w:proofErr w:type="gramEnd"/>
      <w:r w:rsidR="007D470D" w:rsidRPr="00027151">
        <w:rPr>
          <w:rFonts w:ascii="Times New Roman" w:hAnsi="Times New Roman" w:cs="Times New Roman"/>
          <w:sz w:val="24"/>
          <w:szCs w:val="24"/>
        </w:rPr>
        <w:t xml:space="preserve"> è non del minore, che è tornato a casa soltanto </w:t>
      </w:r>
      <w:proofErr w:type="spellStart"/>
      <w:r w:rsidR="007D470D" w:rsidRPr="00027151">
        <w:rPr>
          <w:rFonts w:ascii="Times New Roman" w:hAnsi="Times New Roman" w:cs="Times New Roman"/>
          <w:sz w:val="24"/>
          <w:szCs w:val="24"/>
        </w:rPr>
        <w:t>perchè</w:t>
      </w:r>
      <w:proofErr w:type="spellEnd"/>
      <w:r w:rsidR="007D470D" w:rsidRPr="00027151">
        <w:rPr>
          <w:rFonts w:ascii="Times New Roman" w:hAnsi="Times New Roman" w:cs="Times New Roman"/>
          <w:sz w:val="24"/>
          <w:szCs w:val="24"/>
        </w:rPr>
        <w:t xml:space="preserve"> altrimenti sarebbe morto di fame; piuttosto è del maggiore, incapace di riconoscere suo padre e suo fratello ( notare</w:t>
      </w:r>
      <w:r w:rsidR="00027151">
        <w:rPr>
          <w:rFonts w:ascii="Times New Roman" w:hAnsi="Times New Roman" w:cs="Times New Roman"/>
          <w:sz w:val="24"/>
          <w:szCs w:val="24"/>
        </w:rPr>
        <w:t xml:space="preserve"> nel dialogo tra i due</w:t>
      </w:r>
      <w:r w:rsidR="007D470D" w:rsidRPr="00027151">
        <w:rPr>
          <w:rFonts w:ascii="Times New Roman" w:hAnsi="Times New Roman" w:cs="Times New Roman"/>
          <w:sz w:val="24"/>
          <w:szCs w:val="24"/>
        </w:rPr>
        <w:t xml:space="preserve"> il contrasto tra "</w:t>
      </w:r>
      <w:r w:rsidR="007D470D" w:rsidRPr="00027151">
        <w:rPr>
          <w:rFonts w:ascii="Times New Roman" w:hAnsi="Times New Roman" w:cs="Times New Roman"/>
          <w:i/>
          <w:sz w:val="24"/>
          <w:szCs w:val="24"/>
        </w:rPr>
        <w:t>questo tuo figlio</w:t>
      </w:r>
      <w:r w:rsidR="007D470D" w:rsidRPr="00027151">
        <w:rPr>
          <w:rFonts w:ascii="Times New Roman" w:hAnsi="Times New Roman" w:cs="Times New Roman"/>
          <w:sz w:val="24"/>
          <w:szCs w:val="24"/>
        </w:rPr>
        <w:t>" e "</w:t>
      </w:r>
      <w:r w:rsidR="007D470D" w:rsidRPr="00027151">
        <w:rPr>
          <w:rFonts w:ascii="Times New Roman" w:hAnsi="Times New Roman" w:cs="Times New Roman"/>
          <w:i/>
          <w:sz w:val="24"/>
          <w:szCs w:val="24"/>
        </w:rPr>
        <w:t>questo tuo fratello</w:t>
      </w:r>
      <w:r w:rsidR="00027151">
        <w:rPr>
          <w:rFonts w:ascii="Times New Roman" w:hAnsi="Times New Roman" w:cs="Times New Roman"/>
          <w:i/>
          <w:sz w:val="24"/>
          <w:szCs w:val="24"/>
        </w:rPr>
        <w:t>"</w:t>
      </w:r>
      <w:r w:rsidR="007D470D" w:rsidRPr="00027151">
        <w:rPr>
          <w:rFonts w:ascii="Times New Roman" w:hAnsi="Times New Roman" w:cs="Times New Roman"/>
          <w:sz w:val="24"/>
          <w:szCs w:val="24"/>
        </w:rPr>
        <w:t>).</w:t>
      </w:r>
    </w:p>
    <w:p w:rsidR="007D470D" w:rsidRPr="00027151" w:rsidRDefault="007D470D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>Il furore lo acceca e gli impedisce di guardare bene: suo fratello era morto, ma adesso è vivo, era perduto ed è stato ritrovato. Davanti ai suoi occhi c'è soltanto il peccato commesso dal fratello. La colpa non rinfacciata da padre è spiattellata dal fratello. Soltanto dal maggiore veniamo a sapere che il fratello minore ha sperperato la sua dote con le prostitute.</w:t>
      </w:r>
    </w:p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 xml:space="preserve">E' utile soffermarsi anche sul comportamento dei servi. da una parte i servi partecipano all'incontro festoso del padre con il figlio minore, dall'altra uno di loro comunica al maggiore, ciò che si sta verificando in casa.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tutti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i servi partecipano all'incontro tra il padre e il minore ed eseguono gli ordini ricevuti: </w:t>
      </w:r>
      <w:r w:rsidRPr="00027151">
        <w:rPr>
          <w:rFonts w:ascii="Times New Roman" w:hAnsi="Times New Roman" w:cs="Times New Roman"/>
          <w:i/>
          <w:sz w:val="24"/>
          <w:szCs w:val="24"/>
        </w:rPr>
        <w:t>tirar fuori il vestito migliore, mettergli l'anello</w:t>
      </w:r>
      <w:r w:rsidRPr="00027151">
        <w:rPr>
          <w:rFonts w:ascii="Times New Roman" w:hAnsi="Times New Roman" w:cs="Times New Roman"/>
          <w:sz w:val="24"/>
          <w:szCs w:val="24"/>
        </w:rPr>
        <w:t xml:space="preserve">.. a servizio della misericordia sono i servi e non è concessa alcuna obiezione per una compassione eccesiva del padre.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Significativo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è che i</w:t>
      </w:r>
      <w:r w:rsidR="00027151">
        <w:rPr>
          <w:rFonts w:ascii="Times New Roman" w:hAnsi="Times New Roman" w:cs="Times New Roman"/>
          <w:sz w:val="24"/>
          <w:szCs w:val="24"/>
        </w:rPr>
        <w:t>l</w:t>
      </w:r>
      <w:r w:rsidRPr="00027151">
        <w:rPr>
          <w:rFonts w:ascii="Times New Roman" w:hAnsi="Times New Roman" w:cs="Times New Roman"/>
          <w:sz w:val="24"/>
          <w:szCs w:val="24"/>
        </w:rPr>
        <w:t xml:space="preserve"> padre non riveste da solo il figlio della dignità perduta, ma coinvolge i servi per una misericordia condivisa.</w:t>
      </w:r>
    </w:p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 xml:space="preserve">Nella seconda parte, uno dei servi, riduce la misericordia del padre a un'ingiustizia contro il figlio maggiore.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nche lui ragiona secondo una logica della retribuzione fondata sui meriti e non sulla grazia. Il servo sembra dire al figlio maggiore: guarda che tipo di padre ti trovi ad avere. Nella relazione della misericordia tra il padre e i due figli, i servi scelgono due ruoli contrastanti: essere </w:t>
      </w:r>
      <w:proofErr w:type="gramStart"/>
      <w:r w:rsidRPr="00027151">
        <w:rPr>
          <w:rFonts w:ascii="Times New Roman" w:hAnsi="Times New Roman" w:cs="Times New Roman"/>
          <w:sz w:val="24"/>
          <w:szCs w:val="24"/>
        </w:rPr>
        <w:t>servi</w:t>
      </w:r>
      <w:proofErr w:type="gramEnd"/>
      <w:r w:rsidRPr="00027151">
        <w:rPr>
          <w:rFonts w:ascii="Times New Roman" w:hAnsi="Times New Roman" w:cs="Times New Roman"/>
          <w:sz w:val="24"/>
          <w:szCs w:val="24"/>
        </w:rPr>
        <w:t xml:space="preserve"> della misericordia per il recupero di una dignità perduta, condividendo la gioia del padrone, o giudicare come ingiusta l'eccessiva compassione del padre per il figlio ritrovato.</w:t>
      </w:r>
    </w:p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151">
        <w:rPr>
          <w:rFonts w:ascii="Times New Roman" w:hAnsi="Times New Roman" w:cs="Times New Roman"/>
          <w:sz w:val="24"/>
          <w:szCs w:val="24"/>
        </w:rPr>
        <w:t>La parabola non racconta il lieto o il cattivo fine sula scelta del maggiore. Il racconto è una parabola aperta che consegna agli ascoltatori la responsabilità per le proprie scelte: se instaurare relazioni all'insegna del diritto e della giustizia o intraprendere il sentiero, non sempre facile, della grazia e della misericordia.</w:t>
      </w:r>
    </w:p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F6" w:rsidRPr="00027151" w:rsidRDefault="00B055F6" w:rsidP="0002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5F6" w:rsidRPr="00027151" w:rsidSect="008E1E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11" w:rsidRDefault="007E7111" w:rsidP="0089565E">
      <w:pPr>
        <w:spacing w:after="0" w:line="240" w:lineRule="auto"/>
      </w:pPr>
      <w:r>
        <w:separator/>
      </w:r>
    </w:p>
  </w:endnote>
  <w:endnote w:type="continuationSeparator" w:id="0">
    <w:p w:rsidR="007E7111" w:rsidRDefault="007E7111" w:rsidP="0089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11" w:rsidRDefault="007E7111" w:rsidP="0089565E">
      <w:pPr>
        <w:spacing w:after="0" w:line="240" w:lineRule="auto"/>
      </w:pPr>
      <w:r>
        <w:separator/>
      </w:r>
    </w:p>
  </w:footnote>
  <w:footnote w:type="continuationSeparator" w:id="0">
    <w:p w:rsidR="007E7111" w:rsidRDefault="007E7111" w:rsidP="0089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29"/>
    </w:tblGrid>
    <w:tr w:rsidR="0089565E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olo"/>
          <w:id w:val="77761602"/>
          <w:placeholder>
            <w:docPart w:val="4625F48AA82D446CA65812A18586A6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9565E" w:rsidRDefault="0089565E" w:rsidP="0089565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Antonio Izzo, </w:t>
              </w:r>
              <w:r w:rsidRPr="0089565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Incontro Adulti AC - </w:t>
              </w:r>
              <w:proofErr w:type="spellStart"/>
              <w:r w:rsidRPr="0089565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Fusaro</w:t>
              </w:r>
              <w:proofErr w:type="spellEnd"/>
              <w:r w:rsidRPr="0089565E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, 5/2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24"/>
            <w:szCs w:val="24"/>
          </w:rPr>
          <w:alias w:val="Anno"/>
          <w:id w:val="77761609"/>
          <w:placeholder>
            <w:docPart w:val="9A3F9FEE43594A78BECD73746880346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9565E" w:rsidRDefault="0089565E" w:rsidP="0089565E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 w:rsidRPr="0089565E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4"/>
                  <w:szCs w:val="24"/>
                </w:rPr>
                <w:t>2016</w:t>
              </w:r>
            </w:p>
          </w:tc>
        </w:sdtContent>
      </w:sdt>
    </w:tr>
  </w:tbl>
  <w:p w:rsidR="0089565E" w:rsidRDefault="0089565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B52"/>
    <w:rsid w:val="00027151"/>
    <w:rsid w:val="000C383C"/>
    <w:rsid w:val="007D470D"/>
    <w:rsid w:val="007E7111"/>
    <w:rsid w:val="0089565E"/>
    <w:rsid w:val="008E1EC2"/>
    <w:rsid w:val="00943B52"/>
    <w:rsid w:val="00B055F6"/>
    <w:rsid w:val="00C61E5C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E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5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65E"/>
  </w:style>
  <w:style w:type="paragraph" w:styleId="Pidipagina">
    <w:name w:val="footer"/>
    <w:basedOn w:val="Normale"/>
    <w:link w:val="PidipaginaCarattere"/>
    <w:uiPriority w:val="99"/>
    <w:semiHidden/>
    <w:unhideWhenUsed/>
    <w:rsid w:val="008956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56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25F48AA82D446CA65812A18586A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503F0-A6D1-4992-92CD-01352C398FD9}"/>
      </w:docPartPr>
      <w:docPartBody>
        <w:p w:rsidR="00000000" w:rsidRDefault="004D07BC" w:rsidP="004D07BC">
          <w:pPr>
            <w:pStyle w:val="4625F48AA82D446CA65812A18586A6A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9A3F9FEE43594A78BECD737468803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BF9807-6189-411F-8866-6E862E1BF0EF}"/>
      </w:docPartPr>
      <w:docPartBody>
        <w:p w:rsidR="00000000" w:rsidRDefault="004D07BC" w:rsidP="004D07BC">
          <w:pPr>
            <w:pStyle w:val="9A3F9FEE43594A78BECD73746880346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D07BC"/>
    <w:rsid w:val="004D07BC"/>
    <w:rsid w:val="00E4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625F48AA82D446CA65812A18586A6A9">
    <w:name w:val="4625F48AA82D446CA65812A18586A6A9"/>
    <w:rsid w:val="004D07BC"/>
  </w:style>
  <w:style w:type="paragraph" w:customStyle="1" w:styleId="9A3F9FEE43594A78BECD737468803469">
    <w:name w:val="9A3F9FEE43594A78BECD737468803469"/>
    <w:rsid w:val="004D07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Izzo, Incontro Adulti AC - Fusaro, 5/2</dc:title>
  <dc:creator>antonio izzo</dc:creator>
  <cp:lastModifiedBy>antonioizzo</cp:lastModifiedBy>
  <cp:revision>3</cp:revision>
  <dcterms:created xsi:type="dcterms:W3CDTF">2016-02-06T20:51:00Z</dcterms:created>
  <dcterms:modified xsi:type="dcterms:W3CDTF">2016-02-06T20:53:00Z</dcterms:modified>
</cp:coreProperties>
</file>